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909"/>
        <w:gridCol w:w="912"/>
        <w:gridCol w:w="913"/>
        <w:gridCol w:w="915"/>
        <w:gridCol w:w="915"/>
        <w:gridCol w:w="915"/>
        <w:gridCol w:w="915"/>
        <w:gridCol w:w="1194"/>
        <w:gridCol w:w="1075"/>
      </w:tblGrid>
      <w:tr w:rsidR="00F71A3D" w14:paraId="724AAC81" w14:textId="77777777" w:rsidTr="00963611">
        <w:trPr>
          <w:trHeight w:val="340"/>
        </w:trPr>
        <w:tc>
          <w:tcPr>
            <w:tcW w:w="1876" w:type="dxa"/>
            <w:tcBorders>
              <w:top w:val="single" w:sz="4" w:space="0" w:color="auto"/>
              <w:left w:val="single" w:sz="4" w:space="0" w:color="auto"/>
              <w:bottom w:val="single" w:sz="4" w:space="0" w:color="auto"/>
              <w:right w:val="single" w:sz="4" w:space="0" w:color="auto"/>
            </w:tcBorders>
            <w:vAlign w:val="center"/>
            <w:hideMark/>
          </w:tcPr>
          <w:p w14:paraId="76E4513A" w14:textId="69BC207F"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7B2D94">
              <w:rPr>
                <w:rFonts w:ascii="Tw Cen MT" w:hAnsi="Tw Cen MT"/>
                <w:b/>
                <w:sz w:val="28"/>
                <w:szCs w:val="28"/>
              </w:rPr>
              <w:t>BS1MT10</w:t>
            </w:r>
            <w:r w:rsidR="004D5BAE">
              <w:rPr>
                <w:rFonts w:ascii="Tw Cen MT" w:hAnsi="Tw Cen MT"/>
                <w:b/>
                <w:sz w:val="28"/>
                <w:szCs w:val="28"/>
              </w:rPr>
              <w:t>7</w:t>
            </w:r>
          </w:p>
        </w:tc>
        <w:tc>
          <w:tcPr>
            <w:tcW w:w="909"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12"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13"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15"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15"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15"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15"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119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075"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1D6C7EE" w:rsidR="00F71A3D" w:rsidRDefault="007A60A3" w:rsidP="00F71A3D">
      <w:pPr>
        <w:spacing w:after="0" w:line="240" w:lineRule="auto"/>
        <w:jc w:val="center"/>
        <w:rPr>
          <w:rFonts w:ascii="Tw Cen MT" w:hAnsi="Tw Cen MT"/>
          <w:sz w:val="24"/>
          <w:szCs w:val="26"/>
        </w:rPr>
      </w:pPr>
      <w:r>
        <w:rPr>
          <w:rFonts w:ascii="Tw Cen MT" w:hAnsi="Tw Cen MT"/>
          <w:sz w:val="28"/>
          <w:szCs w:val="26"/>
        </w:rPr>
        <w:t>B.Tech. I Year II Semester Regular Examinations, July 2024</w:t>
      </w:r>
    </w:p>
    <w:p w14:paraId="7061E8C0" w14:textId="48C7B0FF" w:rsidR="00F71A3D" w:rsidRDefault="007B2D94" w:rsidP="00F71A3D">
      <w:pPr>
        <w:spacing w:after="0" w:line="240" w:lineRule="auto"/>
        <w:jc w:val="center"/>
        <w:rPr>
          <w:rFonts w:ascii="Tw Cen MT" w:hAnsi="Tw Cen MT"/>
          <w:b/>
          <w:sz w:val="28"/>
          <w:szCs w:val="24"/>
        </w:rPr>
      </w:pPr>
      <w:r>
        <w:rPr>
          <w:rFonts w:ascii="Tw Cen MT" w:hAnsi="Tw Cen MT"/>
          <w:b/>
          <w:sz w:val="28"/>
          <w:szCs w:val="24"/>
        </w:rPr>
        <w:t xml:space="preserve">STATISTICAL </w:t>
      </w:r>
      <w:r w:rsidR="00632694">
        <w:rPr>
          <w:rFonts w:ascii="Tw Cen MT" w:hAnsi="Tw Cen MT"/>
          <w:b/>
          <w:sz w:val="28"/>
          <w:szCs w:val="24"/>
        </w:rPr>
        <w:t>MODELING</w:t>
      </w:r>
    </w:p>
    <w:p w14:paraId="772AFEF7" w14:textId="23594B75"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7B2D94">
        <w:rPr>
          <w:rFonts w:ascii="Tw Cen MT" w:hAnsi="Tw Cen MT"/>
          <w:sz w:val="26"/>
          <w:szCs w:val="26"/>
        </w:rPr>
        <w:t>CS</w:t>
      </w:r>
      <w:r w:rsidR="00632694">
        <w:rPr>
          <w:rFonts w:ascii="Tw Cen MT" w:hAnsi="Tw Cen MT"/>
          <w:sz w:val="26"/>
          <w:szCs w:val="26"/>
        </w:rPr>
        <w:t>B</w:t>
      </w:r>
      <w:r w:rsidR="007B2D94">
        <w:rPr>
          <w:rFonts w:ascii="Tw Cen MT" w:hAnsi="Tw Cen MT"/>
          <w:sz w:val="26"/>
          <w:szCs w:val="26"/>
        </w:rPr>
        <w:t>S</w:t>
      </w:r>
      <w:r>
        <w:rPr>
          <w:rFonts w:ascii="Tw Cen MT" w:hAnsi="Tw Cen MT"/>
          <w:sz w:val="26"/>
          <w:szCs w:val="26"/>
        </w:rPr>
        <w:t>)</w:t>
      </w:r>
    </w:p>
    <w:p w14:paraId="47843541" w14:textId="4909D485"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2E26D33E" w14:textId="77777777" w:rsidR="00F15754" w:rsidRPr="006B21B7" w:rsidRDefault="00F15754" w:rsidP="006B21B7">
      <w:pPr>
        <w:spacing w:after="0" w:line="240" w:lineRule="auto"/>
        <w:jc w:val="center"/>
        <w:rPr>
          <w:rFonts w:ascii="Times New Roman" w:eastAsia="Arial Unicode MS" w:hAnsi="Times New Roman" w:cs="Times New Roman"/>
          <w:b/>
          <w:u w:val="single"/>
        </w:rPr>
      </w:pPr>
      <w:r w:rsidRPr="006B21B7">
        <w:rPr>
          <w:rFonts w:ascii="Times New Roman" w:eastAsia="Arial Unicode MS" w:hAnsi="Times New Roman" w:cs="Times New Roman"/>
          <w:b/>
          <w:u w:val="single"/>
        </w:rPr>
        <w:t>PART-A</w:t>
      </w:r>
    </w:p>
    <w:p w14:paraId="2103CDEC" w14:textId="2282B530" w:rsidR="00F15754" w:rsidRPr="006B21B7" w:rsidRDefault="00F15754" w:rsidP="006B21B7">
      <w:pPr>
        <w:spacing w:after="0" w:line="240" w:lineRule="auto"/>
        <w:jc w:val="right"/>
        <w:rPr>
          <w:rFonts w:ascii="Times New Roman" w:hAnsi="Times New Roman" w:cs="Times New Roman"/>
          <w:bCs/>
          <w:i/>
          <w:iCs/>
          <w:lang w:eastAsia="en-IN"/>
        </w:rPr>
      </w:pPr>
      <w:r w:rsidRPr="006B21B7">
        <w:rPr>
          <w:rFonts w:ascii="Times New Roman" w:eastAsia="Arial Unicode MS" w:hAnsi="Times New Roman" w:cs="Times New Roman"/>
          <w:b/>
        </w:rPr>
        <w:t>5X2=10M</w:t>
      </w:r>
    </w:p>
    <w:tbl>
      <w:tblPr>
        <w:tblStyle w:val="TableGrid"/>
        <w:tblW w:w="1034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
        <w:gridCol w:w="7644"/>
        <w:gridCol w:w="522"/>
        <w:gridCol w:w="765"/>
        <w:gridCol w:w="709"/>
      </w:tblGrid>
      <w:tr w:rsidR="0051606E" w:rsidRPr="006B21B7" w14:paraId="0227742E" w14:textId="77777777" w:rsidTr="00963611">
        <w:tc>
          <w:tcPr>
            <w:tcW w:w="703" w:type="dxa"/>
          </w:tcPr>
          <w:p w14:paraId="3BC497EF" w14:textId="77777777" w:rsidR="0051606E" w:rsidRPr="006B21B7" w:rsidRDefault="0051606E" w:rsidP="006B21B7">
            <w:pPr>
              <w:pStyle w:val="ListParagraph"/>
              <w:numPr>
                <w:ilvl w:val="0"/>
                <w:numId w:val="7"/>
              </w:numPr>
              <w:spacing w:after="0" w:line="240" w:lineRule="auto"/>
              <w:ind w:left="530"/>
              <w:contextualSpacing w:val="0"/>
              <w:rPr>
                <w:rFonts w:ascii="Times New Roman" w:hAnsi="Times New Roman" w:cs="Times New Roman"/>
              </w:rPr>
            </w:pPr>
          </w:p>
        </w:tc>
        <w:tc>
          <w:tcPr>
            <w:tcW w:w="7644" w:type="dxa"/>
          </w:tcPr>
          <w:p w14:paraId="00058A76"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Explain the difference between sampling from a finite population and an infinite population.</w:t>
            </w:r>
          </w:p>
        </w:tc>
        <w:tc>
          <w:tcPr>
            <w:tcW w:w="522" w:type="dxa"/>
          </w:tcPr>
          <w:p w14:paraId="6F9D9426"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2M</w:t>
            </w:r>
          </w:p>
        </w:tc>
        <w:tc>
          <w:tcPr>
            <w:tcW w:w="765" w:type="dxa"/>
          </w:tcPr>
          <w:p w14:paraId="0B497A5C" w14:textId="47137B0C"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1</w:t>
            </w:r>
          </w:p>
        </w:tc>
        <w:tc>
          <w:tcPr>
            <w:tcW w:w="709" w:type="dxa"/>
          </w:tcPr>
          <w:p w14:paraId="1CE7C2C3" w14:textId="10CF666B" w:rsidR="0051606E" w:rsidRPr="006B21B7" w:rsidRDefault="00FF59FB"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1</w:t>
            </w:r>
          </w:p>
        </w:tc>
      </w:tr>
      <w:tr w:rsidR="0051606E" w:rsidRPr="006B21B7" w14:paraId="7F65E0FA" w14:textId="77777777" w:rsidTr="00963611">
        <w:tc>
          <w:tcPr>
            <w:tcW w:w="703" w:type="dxa"/>
          </w:tcPr>
          <w:p w14:paraId="3EA0CB2C" w14:textId="77777777" w:rsidR="0051606E" w:rsidRPr="006B21B7" w:rsidRDefault="0051606E" w:rsidP="006B21B7">
            <w:pPr>
              <w:pStyle w:val="ListParagraph"/>
              <w:numPr>
                <w:ilvl w:val="0"/>
                <w:numId w:val="7"/>
              </w:numPr>
              <w:spacing w:after="0" w:line="240" w:lineRule="auto"/>
              <w:ind w:left="530"/>
              <w:contextualSpacing w:val="0"/>
              <w:rPr>
                <w:rFonts w:ascii="Times New Roman" w:hAnsi="Times New Roman" w:cs="Times New Roman"/>
              </w:rPr>
            </w:pPr>
          </w:p>
        </w:tc>
        <w:tc>
          <w:tcPr>
            <w:tcW w:w="7644" w:type="dxa"/>
          </w:tcPr>
          <w:p w14:paraId="399F353F"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What is the null hypothesis in a one-way ANOVA?</w:t>
            </w:r>
          </w:p>
        </w:tc>
        <w:tc>
          <w:tcPr>
            <w:tcW w:w="522" w:type="dxa"/>
          </w:tcPr>
          <w:p w14:paraId="2BCA8FB3"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2M</w:t>
            </w:r>
          </w:p>
        </w:tc>
        <w:tc>
          <w:tcPr>
            <w:tcW w:w="765" w:type="dxa"/>
          </w:tcPr>
          <w:p w14:paraId="14F78964" w14:textId="7A183711"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2</w:t>
            </w:r>
          </w:p>
        </w:tc>
        <w:tc>
          <w:tcPr>
            <w:tcW w:w="709" w:type="dxa"/>
          </w:tcPr>
          <w:p w14:paraId="775E801D" w14:textId="0C939EF6" w:rsidR="0051606E" w:rsidRPr="006B21B7" w:rsidRDefault="00FF59FB"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1</w:t>
            </w:r>
          </w:p>
        </w:tc>
      </w:tr>
      <w:tr w:rsidR="0051606E" w:rsidRPr="006B21B7" w14:paraId="03726A68" w14:textId="77777777" w:rsidTr="00963611">
        <w:tc>
          <w:tcPr>
            <w:tcW w:w="703" w:type="dxa"/>
          </w:tcPr>
          <w:p w14:paraId="0274CE2F" w14:textId="77777777" w:rsidR="0051606E" w:rsidRPr="006B21B7" w:rsidRDefault="0051606E" w:rsidP="006B21B7">
            <w:pPr>
              <w:pStyle w:val="ListParagraph"/>
              <w:numPr>
                <w:ilvl w:val="0"/>
                <w:numId w:val="7"/>
              </w:numPr>
              <w:spacing w:after="0" w:line="240" w:lineRule="auto"/>
              <w:ind w:left="530"/>
              <w:contextualSpacing w:val="0"/>
              <w:rPr>
                <w:rFonts w:ascii="Times New Roman" w:hAnsi="Times New Roman" w:cs="Times New Roman"/>
              </w:rPr>
            </w:pPr>
          </w:p>
        </w:tc>
        <w:tc>
          <w:tcPr>
            <w:tcW w:w="7644" w:type="dxa"/>
          </w:tcPr>
          <w:p w14:paraId="5616A230"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Define point and interval estimation</w:t>
            </w:r>
          </w:p>
        </w:tc>
        <w:tc>
          <w:tcPr>
            <w:tcW w:w="522" w:type="dxa"/>
          </w:tcPr>
          <w:p w14:paraId="3D58DF5C"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2M</w:t>
            </w:r>
          </w:p>
        </w:tc>
        <w:tc>
          <w:tcPr>
            <w:tcW w:w="765" w:type="dxa"/>
          </w:tcPr>
          <w:p w14:paraId="157DA7B0" w14:textId="0E058A3B"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3</w:t>
            </w:r>
          </w:p>
        </w:tc>
        <w:tc>
          <w:tcPr>
            <w:tcW w:w="709" w:type="dxa"/>
          </w:tcPr>
          <w:p w14:paraId="1096C78F" w14:textId="3B40BC04" w:rsidR="0051606E" w:rsidRPr="006B21B7" w:rsidRDefault="00FF59FB"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1</w:t>
            </w:r>
          </w:p>
        </w:tc>
      </w:tr>
      <w:tr w:rsidR="0051606E" w:rsidRPr="006B21B7" w14:paraId="2F88EAB9" w14:textId="77777777" w:rsidTr="00963611">
        <w:tc>
          <w:tcPr>
            <w:tcW w:w="703" w:type="dxa"/>
          </w:tcPr>
          <w:p w14:paraId="5768C6C3" w14:textId="77777777" w:rsidR="0051606E" w:rsidRPr="006B21B7" w:rsidRDefault="0051606E" w:rsidP="006B21B7">
            <w:pPr>
              <w:pStyle w:val="ListParagraph"/>
              <w:numPr>
                <w:ilvl w:val="0"/>
                <w:numId w:val="7"/>
              </w:numPr>
              <w:spacing w:after="0" w:line="240" w:lineRule="auto"/>
              <w:ind w:left="530"/>
              <w:contextualSpacing w:val="0"/>
              <w:rPr>
                <w:rFonts w:ascii="Times New Roman" w:hAnsi="Times New Roman" w:cs="Times New Roman"/>
              </w:rPr>
            </w:pPr>
          </w:p>
        </w:tc>
        <w:tc>
          <w:tcPr>
            <w:tcW w:w="7644" w:type="dxa"/>
          </w:tcPr>
          <w:p w14:paraId="699DFC68"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What is the Wilcoxon signed-rank test used for?</w:t>
            </w:r>
          </w:p>
        </w:tc>
        <w:tc>
          <w:tcPr>
            <w:tcW w:w="522" w:type="dxa"/>
          </w:tcPr>
          <w:p w14:paraId="6CE90C40"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2M</w:t>
            </w:r>
          </w:p>
        </w:tc>
        <w:tc>
          <w:tcPr>
            <w:tcW w:w="765" w:type="dxa"/>
          </w:tcPr>
          <w:p w14:paraId="4387F7B9" w14:textId="0594A113"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4</w:t>
            </w:r>
          </w:p>
        </w:tc>
        <w:tc>
          <w:tcPr>
            <w:tcW w:w="709" w:type="dxa"/>
          </w:tcPr>
          <w:p w14:paraId="52375371" w14:textId="154C6BF2" w:rsidR="0051606E" w:rsidRPr="006B21B7" w:rsidRDefault="00FF59FB"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2</w:t>
            </w:r>
          </w:p>
        </w:tc>
      </w:tr>
      <w:tr w:rsidR="0051606E" w:rsidRPr="006B21B7" w14:paraId="263E54BF" w14:textId="77777777" w:rsidTr="00963611">
        <w:tc>
          <w:tcPr>
            <w:tcW w:w="703" w:type="dxa"/>
          </w:tcPr>
          <w:p w14:paraId="32A1786D" w14:textId="77777777" w:rsidR="0051606E" w:rsidRPr="006B21B7" w:rsidRDefault="0051606E" w:rsidP="006B21B7">
            <w:pPr>
              <w:pStyle w:val="ListParagraph"/>
              <w:numPr>
                <w:ilvl w:val="0"/>
                <w:numId w:val="7"/>
              </w:numPr>
              <w:spacing w:after="0" w:line="240" w:lineRule="auto"/>
              <w:ind w:left="530"/>
              <w:contextualSpacing w:val="0"/>
              <w:rPr>
                <w:rFonts w:ascii="Times New Roman" w:hAnsi="Times New Roman" w:cs="Times New Roman"/>
              </w:rPr>
            </w:pPr>
          </w:p>
        </w:tc>
        <w:tc>
          <w:tcPr>
            <w:tcW w:w="7644" w:type="dxa"/>
          </w:tcPr>
          <w:p w14:paraId="7795B06E"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Write the tools for identifying a time series model.</w:t>
            </w:r>
          </w:p>
        </w:tc>
        <w:tc>
          <w:tcPr>
            <w:tcW w:w="522" w:type="dxa"/>
          </w:tcPr>
          <w:p w14:paraId="449E6D10"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2M</w:t>
            </w:r>
          </w:p>
        </w:tc>
        <w:tc>
          <w:tcPr>
            <w:tcW w:w="765" w:type="dxa"/>
          </w:tcPr>
          <w:p w14:paraId="0CCAD775" w14:textId="31F40CC0"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5</w:t>
            </w:r>
          </w:p>
        </w:tc>
        <w:tc>
          <w:tcPr>
            <w:tcW w:w="709" w:type="dxa"/>
          </w:tcPr>
          <w:p w14:paraId="5CB85268" w14:textId="3A7D2144" w:rsidR="0051606E" w:rsidRPr="006B21B7" w:rsidRDefault="00FF59FB" w:rsidP="00BE12C1">
            <w:pPr>
              <w:spacing w:after="0" w:line="240" w:lineRule="auto"/>
              <w:ind w:hanging="182"/>
              <w:jc w:val="right"/>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1</w:t>
            </w:r>
          </w:p>
        </w:tc>
      </w:tr>
    </w:tbl>
    <w:p w14:paraId="3B79DA61" w14:textId="77777777" w:rsidR="009F2A13" w:rsidRPr="006B21B7" w:rsidRDefault="009F2A13" w:rsidP="006B21B7">
      <w:pPr>
        <w:spacing w:after="0" w:line="240" w:lineRule="auto"/>
        <w:jc w:val="center"/>
        <w:rPr>
          <w:rFonts w:ascii="Times New Roman" w:eastAsia="Arial Unicode MS" w:hAnsi="Times New Roman" w:cs="Times New Roman"/>
          <w:b/>
          <w:u w:val="single"/>
        </w:rPr>
      </w:pPr>
      <w:r w:rsidRPr="006B21B7">
        <w:rPr>
          <w:rFonts w:ascii="Times New Roman" w:eastAsia="Arial Unicode MS" w:hAnsi="Times New Roman" w:cs="Times New Roman"/>
          <w:b/>
          <w:u w:val="single"/>
        </w:rPr>
        <w:t>PART-B</w:t>
      </w:r>
    </w:p>
    <w:p w14:paraId="0C61A9C5" w14:textId="6728F021" w:rsidR="00C16081" w:rsidRPr="006B21B7" w:rsidRDefault="009F2A13" w:rsidP="006B21B7">
      <w:pPr>
        <w:spacing w:after="0" w:line="240" w:lineRule="auto"/>
        <w:jc w:val="right"/>
        <w:rPr>
          <w:rFonts w:ascii="Times New Roman" w:hAnsi="Times New Roman" w:cs="Times New Roman"/>
        </w:rPr>
      </w:pPr>
      <w:r w:rsidRPr="006B21B7">
        <w:rPr>
          <w:rFonts w:ascii="Times New Roman" w:eastAsia="Arial Unicode MS" w:hAnsi="Times New Roman" w:cs="Times New Roman"/>
          <w:b/>
        </w:rPr>
        <w:t>5X</w:t>
      </w:r>
      <w:r w:rsidR="00893F1C">
        <w:rPr>
          <w:rFonts w:ascii="Times New Roman" w:eastAsia="Arial Unicode MS" w:hAnsi="Times New Roman" w:cs="Times New Roman"/>
          <w:b/>
        </w:rPr>
        <w:t>10</w:t>
      </w:r>
      <w:r w:rsidRPr="006B21B7">
        <w:rPr>
          <w:rFonts w:ascii="Times New Roman" w:eastAsia="Arial Unicode MS" w:hAnsi="Times New Roman" w:cs="Times New Roman"/>
          <w:b/>
        </w:rPr>
        <w:t>=</w:t>
      </w:r>
      <w:r w:rsidR="00893F1C">
        <w:rPr>
          <w:rFonts w:ascii="Times New Roman" w:eastAsia="Arial Unicode MS" w:hAnsi="Times New Roman" w:cs="Times New Roman"/>
          <w:b/>
        </w:rPr>
        <w:t>5</w:t>
      </w:r>
      <w:r w:rsidRPr="006B21B7">
        <w:rPr>
          <w:rFonts w:ascii="Times New Roman" w:eastAsia="Arial Unicode MS" w:hAnsi="Times New Roman" w:cs="Times New Roman"/>
          <w:b/>
        </w:rPr>
        <w:t>0M</w:t>
      </w:r>
    </w:p>
    <w:tbl>
      <w:tblPr>
        <w:tblStyle w:val="TableGrid"/>
        <w:tblW w:w="1041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
        <w:gridCol w:w="7657"/>
        <w:gridCol w:w="632"/>
        <w:gridCol w:w="844"/>
        <w:gridCol w:w="709"/>
        <w:gridCol w:w="14"/>
      </w:tblGrid>
      <w:tr w:rsidR="0051606E" w:rsidRPr="006B21B7" w14:paraId="2D20DE16" w14:textId="77777777" w:rsidTr="00963611">
        <w:tc>
          <w:tcPr>
            <w:tcW w:w="10416" w:type="dxa"/>
            <w:gridSpan w:val="6"/>
          </w:tcPr>
          <w:p w14:paraId="4E5EFD1B"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UNIT-1</w:t>
            </w:r>
          </w:p>
        </w:tc>
      </w:tr>
      <w:tr w:rsidR="0051606E" w:rsidRPr="006B21B7" w14:paraId="6ADEB646" w14:textId="77777777" w:rsidTr="00963611">
        <w:trPr>
          <w:gridAfter w:val="1"/>
          <w:wAfter w:w="14" w:type="dxa"/>
        </w:trPr>
        <w:tc>
          <w:tcPr>
            <w:tcW w:w="560" w:type="dxa"/>
          </w:tcPr>
          <w:p w14:paraId="60F4AD55" w14:textId="14849414"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1</w:t>
            </w:r>
            <w:r w:rsidR="006B21B7">
              <w:rPr>
                <w:rFonts w:ascii="Times New Roman" w:hAnsi="Times New Roman" w:cs="Times New Roman"/>
              </w:rPr>
              <w:t>.</w:t>
            </w:r>
          </w:p>
        </w:tc>
        <w:tc>
          <w:tcPr>
            <w:tcW w:w="7657" w:type="dxa"/>
          </w:tcPr>
          <w:p w14:paraId="25AA90B0" w14:textId="6C4F97F8" w:rsidR="0051606E" w:rsidRPr="006B21B7" w:rsidRDefault="0051606E" w:rsidP="00963611">
            <w:pPr>
              <w:spacing w:after="0" w:line="240" w:lineRule="auto"/>
              <w:jc w:val="both"/>
              <w:rPr>
                <w:rFonts w:ascii="Times New Roman" w:hAnsi="Times New Roman" w:cs="Times New Roman"/>
                <w:bCs/>
                <w:lang w:eastAsia="en-IN"/>
              </w:rPr>
            </w:pPr>
            <w:r w:rsidRPr="006B21B7">
              <w:rPr>
                <w:rFonts w:ascii="Times New Roman" w:hAnsi="Times New Roman" w:cs="Times New Roman"/>
              </w:rPr>
              <w:t>a)</w:t>
            </w:r>
            <w:r w:rsidR="006B21B7">
              <w:rPr>
                <w:rFonts w:ascii="Times New Roman" w:hAnsi="Times New Roman" w:cs="Times New Roman"/>
              </w:rPr>
              <w:t xml:space="preserve"> </w:t>
            </w:r>
            <w:r w:rsidRPr="006B21B7">
              <w:rPr>
                <w:rFonts w:ascii="Times New Roman" w:hAnsi="Times New Roman" w:cs="Times New Roman"/>
              </w:rPr>
              <w:t xml:space="preserve">A random sample of size 64 is taken from an infinite population having the mean 45 and </w:t>
            </w:r>
            <w:r w:rsidR="006B21B7" w:rsidRPr="006B21B7">
              <w:rPr>
                <w:rFonts w:ascii="Times New Roman" w:hAnsi="Times New Roman" w:cs="Times New Roman"/>
              </w:rPr>
              <w:t>the standard</w:t>
            </w:r>
            <w:r w:rsidRPr="006B21B7">
              <w:rPr>
                <w:rFonts w:ascii="Times New Roman" w:hAnsi="Times New Roman" w:cs="Times New Roman"/>
              </w:rPr>
              <w:t xml:space="preserve"> deviation 8. What is the probability the</w:t>
            </w:r>
            <m:oMath>
              <m:r>
                <w:rPr>
                  <w:rFonts w:ascii="Cambria Math" w:hAnsi="Cambria Math" w:cs="Times New Roman"/>
                </w:rPr>
                <m:t xml:space="preserve">  </m:t>
              </m:r>
              <m:acc>
                <m:accPr>
                  <m:chr m:val="⃐"/>
                  <m:ctrlPr>
                    <w:rPr>
                      <w:rFonts w:ascii="Cambria Math" w:hAnsi="Times New Roman" w:cs="Times New Roman"/>
                      <w:i/>
                    </w:rPr>
                  </m:ctrlPr>
                </m:accPr>
                <m:e>
                  <m:r>
                    <w:rPr>
                      <w:rFonts w:ascii="Cambria Math" w:hAnsi="Times New Roman" w:cs="Times New Roman"/>
                    </w:rPr>
                    <m:t>x</m:t>
                  </m:r>
                </m:e>
              </m:acc>
              <m:r>
                <w:rPr>
                  <w:rFonts w:ascii="Cambria Math" w:hAnsi="Cambria Math" w:cs="Times New Roman"/>
                </w:rPr>
                <m:t xml:space="preserve"> </m:t>
              </m:r>
            </m:oMath>
            <w:r w:rsidRPr="006B21B7">
              <w:rPr>
                <w:rFonts w:ascii="Times New Roman" w:hAnsi="Times New Roman" w:cs="Times New Roman"/>
              </w:rPr>
              <w:t>will be between 46 and 47.5?</w:t>
            </w:r>
          </w:p>
        </w:tc>
        <w:tc>
          <w:tcPr>
            <w:tcW w:w="632" w:type="dxa"/>
          </w:tcPr>
          <w:p w14:paraId="1B7D7E9D"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386F1C3C" w14:textId="71A2AE0B"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1</w:t>
            </w:r>
          </w:p>
        </w:tc>
        <w:tc>
          <w:tcPr>
            <w:tcW w:w="709" w:type="dxa"/>
          </w:tcPr>
          <w:p w14:paraId="199B036A" w14:textId="5F861A44"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65A5BEF2" w14:textId="77777777" w:rsidTr="00963611">
        <w:trPr>
          <w:gridAfter w:val="1"/>
          <w:wAfter w:w="14" w:type="dxa"/>
          <w:trHeight w:val="329"/>
        </w:trPr>
        <w:tc>
          <w:tcPr>
            <w:tcW w:w="560" w:type="dxa"/>
          </w:tcPr>
          <w:p w14:paraId="7D03812E" w14:textId="77777777" w:rsidR="0051606E" w:rsidRPr="006B21B7" w:rsidRDefault="0051606E" w:rsidP="006B21B7">
            <w:pPr>
              <w:spacing w:after="0" w:line="240" w:lineRule="auto"/>
              <w:jc w:val="center"/>
              <w:rPr>
                <w:rFonts w:ascii="Times New Roman" w:hAnsi="Times New Roman" w:cs="Times New Roman"/>
              </w:rPr>
            </w:pPr>
          </w:p>
        </w:tc>
        <w:tc>
          <w:tcPr>
            <w:tcW w:w="7657" w:type="dxa"/>
          </w:tcPr>
          <w:p w14:paraId="0A7FB554" w14:textId="77777777" w:rsidR="0051606E" w:rsidRPr="006B21B7" w:rsidRDefault="0051606E" w:rsidP="006B21B7">
            <w:pPr>
              <w:spacing w:after="0" w:line="240" w:lineRule="auto"/>
              <w:jc w:val="both"/>
              <w:rPr>
                <w:rFonts w:ascii="Times New Roman" w:hAnsi="Times New Roman" w:cs="Times New Roman"/>
              </w:rPr>
            </w:pPr>
            <w:r w:rsidRPr="006B21B7">
              <w:rPr>
                <w:rFonts w:ascii="Times New Roman" w:hAnsi="Times New Roman" w:cs="Times New Roman"/>
              </w:rPr>
              <w:t>b) Calculate the standard error of the sample mean for a sample size of 50 from a population of 1000, with a population standard deviation of 10, both with replacement and without replacement.</w:t>
            </w:r>
          </w:p>
        </w:tc>
        <w:tc>
          <w:tcPr>
            <w:tcW w:w="632" w:type="dxa"/>
          </w:tcPr>
          <w:p w14:paraId="605C157B"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47B0F1D7" w14:textId="648574C4"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1</w:t>
            </w:r>
          </w:p>
        </w:tc>
        <w:tc>
          <w:tcPr>
            <w:tcW w:w="709" w:type="dxa"/>
          </w:tcPr>
          <w:p w14:paraId="6A3A9CFE" w14:textId="66CB7731"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3935410E" w14:textId="77777777" w:rsidTr="00963611">
        <w:tc>
          <w:tcPr>
            <w:tcW w:w="10416" w:type="dxa"/>
            <w:gridSpan w:val="6"/>
          </w:tcPr>
          <w:p w14:paraId="229B41BA"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OR</w:t>
            </w:r>
          </w:p>
        </w:tc>
      </w:tr>
      <w:tr w:rsidR="0051606E" w:rsidRPr="006B21B7" w14:paraId="22B0DC7B" w14:textId="77777777" w:rsidTr="00963611">
        <w:trPr>
          <w:gridAfter w:val="1"/>
          <w:wAfter w:w="14" w:type="dxa"/>
        </w:trPr>
        <w:tc>
          <w:tcPr>
            <w:tcW w:w="560" w:type="dxa"/>
          </w:tcPr>
          <w:p w14:paraId="4B0D90AD" w14:textId="0C5E5894"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2</w:t>
            </w:r>
            <w:r w:rsidR="006B21B7">
              <w:rPr>
                <w:rFonts w:ascii="Times New Roman" w:hAnsi="Times New Roman" w:cs="Times New Roman"/>
              </w:rPr>
              <w:t>.</w:t>
            </w:r>
          </w:p>
        </w:tc>
        <w:tc>
          <w:tcPr>
            <w:tcW w:w="7657" w:type="dxa"/>
          </w:tcPr>
          <w:p w14:paraId="62740779" w14:textId="77777777" w:rsidR="0051606E" w:rsidRPr="006B21B7" w:rsidRDefault="0051606E" w:rsidP="006B21B7">
            <w:pPr>
              <w:spacing w:after="0" w:line="240" w:lineRule="auto"/>
              <w:jc w:val="both"/>
              <w:rPr>
                <w:rFonts w:ascii="Times New Roman" w:hAnsi="Times New Roman" w:cs="Times New Roman"/>
              </w:rPr>
            </w:pPr>
            <w:r w:rsidRPr="006B21B7">
              <w:rPr>
                <w:rFonts w:ascii="Times New Roman" w:hAnsi="Times New Roman" w:cs="Times New Roman"/>
                <w:color w:val="0D0D0D"/>
                <w:shd w:val="clear" w:color="auto" w:fill="FFFFFF"/>
              </w:rPr>
              <w:t xml:space="preserve">Describe the concept of sampling distribution of the sample mean. For a population with mean </w:t>
            </w:r>
            <w:r w:rsidRPr="006B21B7">
              <w:rPr>
                <w:rStyle w:val="katex-mathml"/>
                <w:rFonts w:ascii="Cambria Math" w:hAnsi="Cambria Math" w:cs="Cambria Math"/>
                <w:color w:val="0D0D0D"/>
                <w:bdr w:val="none" w:sz="0" w:space="0" w:color="auto" w:frame="1"/>
                <w:shd w:val="clear" w:color="auto" w:fill="FFFFFF"/>
              </w:rPr>
              <w:t>𝜇</w:t>
            </w:r>
            <w:r w:rsidRPr="006B21B7">
              <w:rPr>
                <w:rStyle w:val="katex-mathml"/>
                <w:rFonts w:ascii="Times New Roman" w:hAnsi="Times New Roman" w:cs="Times New Roman"/>
                <w:color w:val="0D0D0D"/>
                <w:bdr w:val="none" w:sz="0" w:space="0" w:color="auto" w:frame="1"/>
                <w:shd w:val="clear" w:color="auto" w:fill="FFFFFF"/>
              </w:rPr>
              <w:t>=150</w:t>
            </w:r>
            <w:r w:rsidRPr="006B21B7">
              <w:rPr>
                <w:rFonts w:ascii="Times New Roman" w:hAnsi="Times New Roman" w:cs="Times New Roman"/>
                <w:color w:val="0D0D0D"/>
                <w:shd w:val="clear" w:color="auto" w:fill="FFFFFF"/>
              </w:rPr>
              <w:t xml:space="preserve">and standard deviation </w:t>
            </w:r>
            <w:r w:rsidRPr="006B21B7">
              <w:rPr>
                <w:rStyle w:val="katex-mathml"/>
                <w:rFonts w:ascii="Cambria Math" w:hAnsi="Cambria Math" w:cs="Cambria Math"/>
                <w:color w:val="0D0D0D"/>
                <w:bdr w:val="none" w:sz="0" w:space="0" w:color="auto" w:frame="1"/>
                <w:shd w:val="clear" w:color="auto" w:fill="FFFFFF"/>
              </w:rPr>
              <w:t>𝜎</w:t>
            </w:r>
            <w:r w:rsidRPr="006B21B7">
              <w:rPr>
                <w:rStyle w:val="katex-mathml"/>
                <w:rFonts w:ascii="Times New Roman" w:hAnsi="Times New Roman" w:cs="Times New Roman"/>
                <w:color w:val="0D0D0D"/>
                <w:bdr w:val="none" w:sz="0" w:space="0" w:color="auto" w:frame="1"/>
                <w:shd w:val="clear" w:color="auto" w:fill="FFFFFF"/>
              </w:rPr>
              <w:t>=20</w:t>
            </w:r>
            <w:r w:rsidRPr="006B21B7">
              <w:rPr>
                <w:rFonts w:ascii="Times New Roman" w:hAnsi="Times New Roman" w:cs="Times New Roman"/>
                <w:color w:val="0D0D0D"/>
                <w:shd w:val="clear" w:color="auto" w:fill="FFFFFF"/>
              </w:rPr>
              <w:t>, if a sample of size 64 is taken, calculate the mean and standard deviation of the sampling distribution of the sample mean. Also, find the probability that the sample mean is greater than 155.</w:t>
            </w:r>
          </w:p>
        </w:tc>
        <w:tc>
          <w:tcPr>
            <w:tcW w:w="632" w:type="dxa"/>
          </w:tcPr>
          <w:p w14:paraId="184FA9DE"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10M</w:t>
            </w:r>
          </w:p>
        </w:tc>
        <w:tc>
          <w:tcPr>
            <w:tcW w:w="844" w:type="dxa"/>
          </w:tcPr>
          <w:p w14:paraId="43345542" w14:textId="6EDD7C0F"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1</w:t>
            </w:r>
          </w:p>
        </w:tc>
        <w:tc>
          <w:tcPr>
            <w:tcW w:w="709" w:type="dxa"/>
          </w:tcPr>
          <w:p w14:paraId="49B793E0" w14:textId="4B028C62"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2</w:t>
            </w:r>
          </w:p>
        </w:tc>
      </w:tr>
      <w:tr w:rsidR="0051606E" w:rsidRPr="006B21B7" w14:paraId="0B93E015" w14:textId="77777777" w:rsidTr="00963611">
        <w:tc>
          <w:tcPr>
            <w:tcW w:w="10416" w:type="dxa"/>
            <w:gridSpan w:val="6"/>
          </w:tcPr>
          <w:p w14:paraId="44860153" w14:textId="77777777" w:rsidR="00963611" w:rsidRDefault="00963611" w:rsidP="006B21B7">
            <w:pPr>
              <w:spacing w:after="0" w:line="240" w:lineRule="auto"/>
              <w:jc w:val="center"/>
              <w:rPr>
                <w:rFonts w:ascii="Times New Roman" w:hAnsi="Times New Roman" w:cs="Times New Roman"/>
                <w:b/>
                <w:bCs/>
              </w:rPr>
            </w:pPr>
          </w:p>
          <w:p w14:paraId="760727EF"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UNIT-II</w:t>
            </w:r>
          </w:p>
        </w:tc>
      </w:tr>
      <w:tr w:rsidR="0051606E" w:rsidRPr="006B21B7" w14:paraId="5ECE7419" w14:textId="77777777" w:rsidTr="00963611">
        <w:trPr>
          <w:gridAfter w:val="1"/>
          <w:wAfter w:w="14" w:type="dxa"/>
        </w:trPr>
        <w:tc>
          <w:tcPr>
            <w:tcW w:w="560" w:type="dxa"/>
          </w:tcPr>
          <w:p w14:paraId="43083A9A" w14:textId="1A78DF3D"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3</w:t>
            </w:r>
            <w:r w:rsidR="006B21B7">
              <w:rPr>
                <w:rFonts w:ascii="Times New Roman" w:hAnsi="Times New Roman" w:cs="Times New Roman"/>
              </w:rPr>
              <w:t>.</w:t>
            </w:r>
          </w:p>
        </w:tc>
        <w:tc>
          <w:tcPr>
            <w:tcW w:w="7657" w:type="dxa"/>
          </w:tcPr>
          <w:p w14:paraId="2DBD0FE5" w14:textId="1BD1EFD1" w:rsidR="0051606E" w:rsidRPr="006B21B7" w:rsidRDefault="006B21B7" w:rsidP="006B21B7">
            <w:pPr>
              <w:pBdr>
                <w:top w:val="single" w:sz="2" w:space="0" w:color="E3E3E3"/>
                <w:left w:val="single" w:sz="2" w:space="0" w:color="E3E3E3"/>
                <w:bottom w:val="single" w:sz="2" w:space="0" w:color="E3E3E3"/>
                <w:right w:val="single" w:sz="2" w:space="0" w:color="E3E3E3"/>
              </w:pBdr>
              <w:shd w:val="clear" w:color="auto" w:fill="FFFFFF"/>
              <w:spacing w:after="0" w:line="240" w:lineRule="auto"/>
              <w:rPr>
                <w:rFonts w:ascii="Times New Roman" w:hAnsi="Times New Roman" w:cs="Times New Roman"/>
                <w:color w:val="0D0D0D"/>
              </w:rPr>
            </w:pPr>
            <w:r>
              <w:rPr>
                <w:rFonts w:ascii="Times New Roman" w:hAnsi="Times New Roman" w:cs="Times New Roman"/>
                <w:color w:val="0D0D0D"/>
              </w:rPr>
              <w:t>a</w:t>
            </w:r>
            <w:r w:rsidR="0051606E" w:rsidRPr="006B21B7">
              <w:rPr>
                <w:rFonts w:ascii="Times New Roman" w:hAnsi="Times New Roman" w:cs="Times New Roman"/>
                <w:color w:val="0D0D0D"/>
              </w:rPr>
              <w:t>)</w:t>
            </w:r>
            <w:r>
              <w:rPr>
                <w:rFonts w:ascii="Times New Roman" w:hAnsi="Times New Roman" w:cs="Times New Roman"/>
                <w:color w:val="0D0D0D"/>
              </w:rPr>
              <w:t xml:space="preserve"> </w:t>
            </w:r>
            <w:r w:rsidR="0051606E" w:rsidRPr="006B21B7">
              <w:rPr>
                <w:rFonts w:ascii="Times New Roman" w:hAnsi="Times New Roman" w:cs="Times New Roman"/>
                <w:color w:val="0D0D0D"/>
              </w:rPr>
              <w:t xml:space="preserve">Describe the least squares method for estimating the parameters of a simple linear regression model. Given the following data, find the regression line </w:t>
            </w:r>
            <w:r w:rsidR="0051606E" w:rsidRPr="006B21B7">
              <w:rPr>
                <w:rFonts w:ascii="Cambria Math" w:hAnsi="Cambria Math" w:cs="Cambria Math"/>
                <w:color w:val="0D0D0D"/>
              </w:rPr>
              <w:t>𝑦</w:t>
            </w:r>
            <w:r w:rsidR="0051606E" w:rsidRPr="006B21B7">
              <w:rPr>
                <w:rFonts w:ascii="Times New Roman" w:hAnsi="Times New Roman" w:cs="Times New Roman"/>
                <w:color w:val="0D0D0D"/>
              </w:rPr>
              <w:t>=</w:t>
            </w:r>
            <w:r w:rsidR="0051606E" w:rsidRPr="006B21B7">
              <w:rPr>
                <w:rFonts w:ascii="Cambria Math" w:hAnsi="Cambria Math" w:cs="Cambria Math"/>
                <w:color w:val="0D0D0D"/>
              </w:rPr>
              <w:t>𝛽</w:t>
            </w:r>
            <w:r w:rsidR="0051606E" w:rsidRPr="006B21B7">
              <w:rPr>
                <w:rFonts w:ascii="Times New Roman" w:hAnsi="Times New Roman" w:cs="Times New Roman"/>
                <w:color w:val="0D0D0D"/>
                <w:vertAlign w:val="subscript"/>
              </w:rPr>
              <w:t>0</w:t>
            </w:r>
            <w:r w:rsidR="0051606E" w:rsidRPr="006B21B7">
              <w:rPr>
                <w:rFonts w:ascii="Times New Roman" w:hAnsi="Times New Roman" w:cs="Times New Roman"/>
                <w:color w:val="0D0D0D"/>
              </w:rPr>
              <w:t>+</w:t>
            </w:r>
            <w:r w:rsidR="0051606E" w:rsidRPr="006B21B7">
              <w:rPr>
                <w:rFonts w:ascii="Cambria Math" w:hAnsi="Cambria Math" w:cs="Cambria Math"/>
                <w:color w:val="0D0D0D"/>
              </w:rPr>
              <w:t>𝛽</w:t>
            </w:r>
            <w:r w:rsidR="0051606E" w:rsidRPr="006B21B7">
              <w:rPr>
                <w:rFonts w:ascii="Times New Roman" w:hAnsi="Times New Roman" w:cs="Times New Roman"/>
                <w:color w:val="0D0D0D"/>
                <w:vertAlign w:val="subscript"/>
              </w:rPr>
              <w:t>1</w:t>
            </w:r>
            <w:r w:rsidR="0051606E" w:rsidRPr="006B21B7">
              <w:rPr>
                <w:rFonts w:ascii="Cambria Math" w:hAnsi="Cambria Math" w:cs="Cambria Math"/>
                <w:color w:val="0D0D0D"/>
              </w:rPr>
              <w:t>𝑥</w:t>
            </w:r>
            <w:r w:rsidR="0051606E" w:rsidRPr="006B21B7">
              <w:rPr>
                <w:rFonts w:ascii="Times New Roman" w:hAnsi="Times New Roman" w:cs="Times New Roman"/>
                <w:color w:val="0D0D0D"/>
              </w:rPr>
              <w:t>.</w:t>
            </w:r>
          </w:p>
          <w:tbl>
            <w:tblPr>
              <w:tblW w:w="1799" w:type="pct"/>
              <w:jc w:val="center"/>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7"/>
              <w:gridCol w:w="1545"/>
            </w:tblGrid>
            <w:tr w:rsidR="0051606E" w:rsidRPr="006B21B7" w14:paraId="66759E1E" w14:textId="77777777" w:rsidTr="006B21B7">
              <w:trPr>
                <w:tblHeader/>
                <w:tblCellSpacing w:w="15" w:type="dxa"/>
                <w:jc w:val="center"/>
              </w:trPr>
              <w:tc>
                <w:tcPr>
                  <w:tcW w:w="2027" w:type="pct"/>
                  <w:tcBorders>
                    <w:top w:val="single" w:sz="6" w:space="0" w:color="auto"/>
                    <w:left w:val="single" w:sz="6" w:space="0" w:color="auto"/>
                    <w:bottom w:val="single" w:sz="6" w:space="0" w:color="auto"/>
                    <w:right w:val="single" w:sz="2" w:space="0" w:color="auto"/>
                  </w:tcBorders>
                  <w:shd w:val="clear" w:color="auto" w:fill="FFFFFF"/>
                  <w:vAlign w:val="bottom"/>
                  <w:hideMark/>
                </w:tcPr>
                <w:p w14:paraId="491797E3" w14:textId="77777777" w:rsidR="0051606E" w:rsidRPr="006B21B7" w:rsidRDefault="0051606E" w:rsidP="006B21B7">
                  <w:pPr>
                    <w:spacing w:after="0" w:line="240" w:lineRule="auto"/>
                    <w:jc w:val="center"/>
                    <w:rPr>
                      <w:rFonts w:ascii="Times New Roman" w:hAnsi="Times New Roman" w:cs="Times New Roman"/>
                      <w:b/>
                      <w:bCs/>
                      <w:color w:val="0D0D0D"/>
                    </w:rPr>
                  </w:pPr>
                  <w:r w:rsidRPr="006B21B7">
                    <w:rPr>
                      <w:rFonts w:ascii="Times New Roman" w:hAnsi="Times New Roman" w:cs="Times New Roman"/>
                      <w:b/>
                      <w:bCs/>
                      <w:color w:val="0D0D0D"/>
                    </w:rPr>
                    <w:t>x</w:t>
                  </w:r>
                </w:p>
              </w:tc>
              <w:tc>
                <w:tcPr>
                  <w:tcW w:w="2810" w:type="pct"/>
                  <w:tcBorders>
                    <w:top w:val="single" w:sz="6" w:space="0" w:color="auto"/>
                    <w:left w:val="single" w:sz="6" w:space="0" w:color="auto"/>
                    <w:bottom w:val="single" w:sz="6" w:space="0" w:color="auto"/>
                    <w:right w:val="single" w:sz="6" w:space="0" w:color="auto"/>
                  </w:tcBorders>
                  <w:shd w:val="clear" w:color="auto" w:fill="FFFFFF"/>
                  <w:vAlign w:val="bottom"/>
                  <w:hideMark/>
                </w:tcPr>
                <w:p w14:paraId="292AB52F" w14:textId="77777777" w:rsidR="0051606E" w:rsidRPr="006B21B7" w:rsidRDefault="0051606E" w:rsidP="006B21B7">
                  <w:pPr>
                    <w:spacing w:after="0" w:line="240" w:lineRule="auto"/>
                    <w:jc w:val="center"/>
                    <w:rPr>
                      <w:rFonts w:ascii="Times New Roman" w:hAnsi="Times New Roman" w:cs="Times New Roman"/>
                      <w:b/>
                      <w:bCs/>
                      <w:color w:val="0D0D0D"/>
                    </w:rPr>
                  </w:pPr>
                  <w:r w:rsidRPr="006B21B7">
                    <w:rPr>
                      <w:rFonts w:ascii="Times New Roman" w:hAnsi="Times New Roman" w:cs="Times New Roman"/>
                      <w:b/>
                      <w:bCs/>
                      <w:color w:val="0D0D0D"/>
                    </w:rPr>
                    <w:t>y</w:t>
                  </w:r>
                </w:p>
              </w:tc>
            </w:tr>
            <w:tr w:rsidR="0051606E" w:rsidRPr="006B21B7" w14:paraId="20F5B416" w14:textId="77777777" w:rsidTr="006B21B7">
              <w:trPr>
                <w:tblCellSpacing w:w="15" w:type="dxa"/>
                <w:jc w:val="center"/>
              </w:trPr>
              <w:tc>
                <w:tcPr>
                  <w:tcW w:w="2027" w:type="pct"/>
                  <w:tcBorders>
                    <w:top w:val="single" w:sz="2" w:space="0" w:color="auto"/>
                    <w:left w:val="single" w:sz="6" w:space="0" w:color="auto"/>
                    <w:bottom w:val="single" w:sz="6" w:space="0" w:color="auto"/>
                    <w:right w:val="single" w:sz="2" w:space="0" w:color="auto"/>
                  </w:tcBorders>
                  <w:shd w:val="clear" w:color="auto" w:fill="FFFFFF"/>
                  <w:vAlign w:val="bottom"/>
                  <w:hideMark/>
                </w:tcPr>
                <w:p w14:paraId="493FE121" w14:textId="2D708663"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1</w:t>
                  </w:r>
                </w:p>
              </w:tc>
              <w:tc>
                <w:tcPr>
                  <w:tcW w:w="2810" w:type="pct"/>
                  <w:tcBorders>
                    <w:top w:val="single" w:sz="2" w:space="0" w:color="auto"/>
                    <w:left w:val="single" w:sz="6" w:space="0" w:color="auto"/>
                    <w:bottom w:val="single" w:sz="6" w:space="0" w:color="auto"/>
                    <w:right w:val="single" w:sz="6" w:space="0" w:color="auto"/>
                  </w:tcBorders>
                  <w:shd w:val="clear" w:color="auto" w:fill="FFFFFF"/>
                  <w:vAlign w:val="bottom"/>
                  <w:hideMark/>
                </w:tcPr>
                <w:p w14:paraId="32AC8EF9" w14:textId="31A8E649"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2</w:t>
                  </w:r>
                </w:p>
              </w:tc>
            </w:tr>
            <w:tr w:rsidR="0051606E" w:rsidRPr="006B21B7" w14:paraId="6E424C08" w14:textId="77777777" w:rsidTr="006B21B7">
              <w:trPr>
                <w:tblCellSpacing w:w="15" w:type="dxa"/>
                <w:jc w:val="center"/>
              </w:trPr>
              <w:tc>
                <w:tcPr>
                  <w:tcW w:w="2027" w:type="pct"/>
                  <w:tcBorders>
                    <w:top w:val="single" w:sz="2" w:space="0" w:color="auto"/>
                    <w:left w:val="single" w:sz="6" w:space="0" w:color="auto"/>
                    <w:bottom w:val="single" w:sz="6" w:space="0" w:color="auto"/>
                    <w:right w:val="single" w:sz="2" w:space="0" w:color="auto"/>
                  </w:tcBorders>
                  <w:shd w:val="clear" w:color="auto" w:fill="FFFFFF"/>
                  <w:vAlign w:val="bottom"/>
                  <w:hideMark/>
                </w:tcPr>
                <w:p w14:paraId="0D0A6A5D" w14:textId="50E05BDB"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2</w:t>
                  </w:r>
                </w:p>
              </w:tc>
              <w:tc>
                <w:tcPr>
                  <w:tcW w:w="2810" w:type="pct"/>
                  <w:tcBorders>
                    <w:top w:val="single" w:sz="2" w:space="0" w:color="auto"/>
                    <w:left w:val="single" w:sz="6" w:space="0" w:color="auto"/>
                    <w:bottom w:val="single" w:sz="6" w:space="0" w:color="auto"/>
                    <w:right w:val="single" w:sz="6" w:space="0" w:color="auto"/>
                  </w:tcBorders>
                  <w:shd w:val="clear" w:color="auto" w:fill="FFFFFF"/>
                  <w:vAlign w:val="bottom"/>
                  <w:hideMark/>
                </w:tcPr>
                <w:p w14:paraId="639F385E" w14:textId="37974926"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3</w:t>
                  </w:r>
                </w:p>
              </w:tc>
            </w:tr>
            <w:tr w:rsidR="0051606E" w:rsidRPr="006B21B7" w14:paraId="2956367E" w14:textId="77777777" w:rsidTr="006B21B7">
              <w:trPr>
                <w:tblCellSpacing w:w="15" w:type="dxa"/>
                <w:jc w:val="center"/>
              </w:trPr>
              <w:tc>
                <w:tcPr>
                  <w:tcW w:w="2027" w:type="pct"/>
                  <w:tcBorders>
                    <w:top w:val="single" w:sz="2" w:space="0" w:color="auto"/>
                    <w:left w:val="single" w:sz="6" w:space="0" w:color="auto"/>
                    <w:bottom w:val="single" w:sz="6" w:space="0" w:color="auto"/>
                    <w:right w:val="single" w:sz="2" w:space="0" w:color="auto"/>
                  </w:tcBorders>
                  <w:shd w:val="clear" w:color="auto" w:fill="FFFFFF"/>
                  <w:vAlign w:val="bottom"/>
                  <w:hideMark/>
                </w:tcPr>
                <w:p w14:paraId="006BBF9A" w14:textId="4A30BCDF"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3</w:t>
                  </w:r>
                </w:p>
              </w:tc>
              <w:tc>
                <w:tcPr>
                  <w:tcW w:w="2810" w:type="pct"/>
                  <w:tcBorders>
                    <w:top w:val="single" w:sz="2" w:space="0" w:color="auto"/>
                    <w:left w:val="single" w:sz="6" w:space="0" w:color="auto"/>
                    <w:bottom w:val="single" w:sz="6" w:space="0" w:color="auto"/>
                    <w:right w:val="single" w:sz="6" w:space="0" w:color="auto"/>
                  </w:tcBorders>
                  <w:shd w:val="clear" w:color="auto" w:fill="FFFFFF"/>
                  <w:vAlign w:val="bottom"/>
                  <w:hideMark/>
                </w:tcPr>
                <w:p w14:paraId="40A2319D" w14:textId="41DE0D59"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5</w:t>
                  </w:r>
                </w:p>
              </w:tc>
            </w:tr>
            <w:tr w:rsidR="0051606E" w:rsidRPr="006B21B7" w14:paraId="2BB071A4" w14:textId="77777777" w:rsidTr="006B21B7">
              <w:trPr>
                <w:tblCellSpacing w:w="15" w:type="dxa"/>
                <w:jc w:val="center"/>
              </w:trPr>
              <w:tc>
                <w:tcPr>
                  <w:tcW w:w="2027" w:type="pct"/>
                  <w:tcBorders>
                    <w:top w:val="single" w:sz="2" w:space="0" w:color="auto"/>
                    <w:left w:val="single" w:sz="6" w:space="0" w:color="auto"/>
                    <w:bottom w:val="single" w:sz="6" w:space="0" w:color="auto"/>
                    <w:right w:val="single" w:sz="2" w:space="0" w:color="auto"/>
                  </w:tcBorders>
                  <w:shd w:val="clear" w:color="auto" w:fill="FFFFFF"/>
                  <w:vAlign w:val="bottom"/>
                  <w:hideMark/>
                </w:tcPr>
                <w:p w14:paraId="6B7558A3" w14:textId="4ACA8875"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4</w:t>
                  </w:r>
                </w:p>
              </w:tc>
              <w:tc>
                <w:tcPr>
                  <w:tcW w:w="2810" w:type="pct"/>
                  <w:tcBorders>
                    <w:top w:val="single" w:sz="2" w:space="0" w:color="auto"/>
                    <w:left w:val="single" w:sz="6" w:space="0" w:color="auto"/>
                    <w:bottom w:val="single" w:sz="6" w:space="0" w:color="auto"/>
                    <w:right w:val="single" w:sz="6" w:space="0" w:color="auto"/>
                  </w:tcBorders>
                  <w:shd w:val="clear" w:color="auto" w:fill="FFFFFF"/>
                  <w:vAlign w:val="bottom"/>
                  <w:hideMark/>
                </w:tcPr>
                <w:p w14:paraId="0FD64F64" w14:textId="7EB2E14D"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4</w:t>
                  </w:r>
                </w:p>
              </w:tc>
            </w:tr>
            <w:tr w:rsidR="0051606E" w:rsidRPr="006B21B7" w14:paraId="22A021C6" w14:textId="77777777" w:rsidTr="006B21B7">
              <w:trPr>
                <w:tblCellSpacing w:w="15" w:type="dxa"/>
                <w:jc w:val="center"/>
              </w:trPr>
              <w:tc>
                <w:tcPr>
                  <w:tcW w:w="2027" w:type="pct"/>
                  <w:tcBorders>
                    <w:top w:val="single" w:sz="2" w:space="0" w:color="auto"/>
                    <w:left w:val="single" w:sz="6" w:space="0" w:color="auto"/>
                    <w:bottom w:val="single" w:sz="6" w:space="0" w:color="auto"/>
                    <w:right w:val="single" w:sz="2" w:space="0" w:color="auto"/>
                  </w:tcBorders>
                  <w:shd w:val="clear" w:color="auto" w:fill="FFFFFF"/>
                  <w:vAlign w:val="bottom"/>
                  <w:hideMark/>
                </w:tcPr>
                <w:p w14:paraId="2B0470E7" w14:textId="56E1DB5A"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5</w:t>
                  </w:r>
                </w:p>
              </w:tc>
              <w:tc>
                <w:tcPr>
                  <w:tcW w:w="2810" w:type="pct"/>
                  <w:tcBorders>
                    <w:top w:val="single" w:sz="2" w:space="0" w:color="auto"/>
                    <w:left w:val="single" w:sz="6" w:space="0" w:color="auto"/>
                    <w:bottom w:val="single" w:sz="6" w:space="0" w:color="auto"/>
                    <w:right w:val="single" w:sz="6" w:space="0" w:color="auto"/>
                  </w:tcBorders>
                  <w:shd w:val="clear" w:color="auto" w:fill="FFFFFF"/>
                  <w:vAlign w:val="bottom"/>
                  <w:hideMark/>
                </w:tcPr>
                <w:p w14:paraId="646C1CF7" w14:textId="2F7A3C3D" w:rsidR="0051606E" w:rsidRPr="006B21B7" w:rsidRDefault="0051606E" w:rsidP="006B21B7">
                  <w:pPr>
                    <w:spacing w:after="0" w:line="240" w:lineRule="auto"/>
                    <w:jc w:val="center"/>
                    <w:rPr>
                      <w:rFonts w:ascii="Times New Roman" w:hAnsi="Times New Roman" w:cs="Times New Roman"/>
                      <w:color w:val="0D0D0D"/>
                    </w:rPr>
                  </w:pPr>
                  <w:r w:rsidRPr="006B21B7">
                    <w:rPr>
                      <w:rFonts w:ascii="Times New Roman" w:hAnsi="Times New Roman" w:cs="Times New Roman"/>
                      <w:color w:val="0D0D0D"/>
                    </w:rPr>
                    <w:t>6</w:t>
                  </w:r>
                </w:p>
              </w:tc>
            </w:tr>
          </w:tbl>
          <w:p w14:paraId="743C6DF0" w14:textId="77777777" w:rsidR="0051606E" w:rsidRPr="006B21B7" w:rsidRDefault="0051606E" w:rsidP="006B21B7">
            <w:pPr>
              <w:pStyle w:val="ListParagraph"/>
              <w:spacing w:after="0" w:line="240" w:lineRule="auto"/>
              <w:ind w:left="0"/>
              <w:contextualSpacing w:val="0"/>
              <w:rPr>
                <w:rFonts w:ascii="Times New Roman" w:hAnsi="Times New Roman" w:cs="Times New Roman"/>
              </w:rPr>
            </w:pPr>
          </w:p>
        </w:tc>
        <w:tc>
          <w:tcPr>
            <w:tcW w:w="632" w:type="dxa"/>
          </w:tcPr>
          <w:p w14:paraId="4D527531"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6F66ACF1" w14:textId="41ED4B21"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2</w:t>
            </w:r>
          </w:p>
        </w:tc>
        <w:tc>
          <w:tcPr>
            <w:tcW w:w="709" w:type="dxa"/>
          </w:tcPr>
          <w:p w14:paraId="51059914" w14:textId="44E770B0"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2</w:t>
            </w:r>
          </w:p>
        </w:tc>
      </w:tr>
      <w:tr w:rsidR="0051606E" w:rsidRPr="006B21B7" w14:paraId="55F4DC3C" w14:textId="77777777" w:rsidTr="00963611">
        <w:trPr>
          <w:gridAfter w:val="1"/>
          <w:wAfter w:w="14" w:type="dxa"/>
        </w:trPr>
        <w:tc>
          <w:tcPr>
            <w:tcW w:w="560" w:type="dxa"/>
          </w:tcPr>
          <w:p w14:paraId="3148C923" w14:textId="77777777" w:rsidR="0051606E" w:rsidRPr="006B21B7" w:rsidRDefault="0051606E" w:rsidP="006B21B7">
            <w:pPr>
              <w:spacing w:after="0" w:line="240" w:lineRule="auto"/>
              <w:jc w:val="center"/>
              <w:rPr>
                <w:rFonts w:ascii="Times New Roman" w:hAnsi="Times New Roman" w:cs="Times New Roman"/>
              </w:rPr>
            </w:pPr>
          </w:p>
        </w:tc>
        <w:tc>
          <w:tcPr>
            <w:tcW w:w="7657" w:type="dxa"/>
          </w:tcPr>
          <w:p w14:paraId="50590653" w14:textId="77777777" w:rsidR="0051606E" w:rsidRPr="006B21B7" w:rsidRDefault="0051606E" w:rsidP="006B21B7">
            <w:pPr>
              <w:spacing w:after="0" w:line="240" w:lineRule="auto"/>
              <w:jc w:val="both"/>
              <w:rPr>
                <w:rFonts w:ascii="Times New Roman" w:hAnsi="Times New Roman" w:cs="Times New Roman"/>
              </w:rPr>
            </w:pPr>
            <w:r w:rsidRPr="006B21B7">
              <w:rPr>
                <w:rFonts w:ascii="Times New Roman" w:hAnsi="Times New Roman" w:cs="Times New Roman"/>
              </w:rPr>
              <w:t xml:space="preserve">b) Define and interpret the multiple correlation coefficient R. If the multiple correlation coefficient </w:t>
            </w:r>
            <w:r w:rsidRPr="006B21B7">
              <w:rPr>
                <w:rFonts w:ascii="Cambria Math" w:hAnsi="Cambria Math" w:cs="Cambria Math"/>
              </w:rPr>
              <w:t>𝑅</w:t>
            </w:r>
            <w:r w:rsidRPr="006B21B7">
              <w:rPr>
                <w:rFonts w:ascii="Times New Roman" w:hAnsi="Times New Roman" w:cs="Times New Roman"/>
              </w:rPr>
              <w:t>=0.9, what does this imply about the relationship between the dependent variable and the set of independent variables?</w:t>
            </w:r>
          </w:p>
        </w:tc>
        <w:tc>
          <w:tcPr>
            <w:tcW w:w="632" w:type="dxa"/>
          </w:tcPr>
          <w:p w14:paraId="02548A5A"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004C5D44" w14:textId="4767F83F"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2</w:t>
            </w:r>
          </w:p>
        </w:tc>
        <w:tc>
          <w:tcPr>
            <w:tcW w:w="709" w:type="dxa"/>
          </w:tcPr>
          <w:p w14:paraId="0CA2A086" w14:textId="47E23DD4"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1A7171F5" w14:textId="77777777" w:rsidTr="00963611">
        <w:tc>
          <w:tcPr>
            <w:tcW w:w="10416" w:type="dxa"/>
            <w:gridSpan w:val="6"/>
          </w:tcPr>
          <w:p w14:paraId="2DB1D627"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OR</w:t>
            </w:r>
          </w:p>
        </w:tc>
      </w:tr>
      <w:tr w:rsidR="0051606E" w:rsidRPr="006B21B7" w14:paraId="305E15A7" w14:textId="77777777" w:rsidTr="00963611">
        <w:trPr>
          <w:gridAfter w:val="1"/>
          <w:wAfter w:w="14" w:type="dxa"/>
        </w:trPr>
        <w:tc>
          <w:tcPr>
            <w:tcW w:w="560" w:type="dxa"/>
          </w:tcPr>
          <w:p w14:paraId="0D2D8B0A" w14:textId="2A18E6DA"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4</w:t>
            </w:r>
            <w:r w:rsidR="006B21B7">
              <w:rPr>
                <w:rFonts w:ascii="Times New Roman" w:hAnsi="Times New Roman" w:cs="Times New Roman"/>
              </w:rPr>
              <w:t>.</w:t>
            </w:r>
          </w:p>
        </w:tc>
        <w:tc>
          <w:tcPr>
            <w:tcW w:w="7657" w:type="dxa"/>
          </w:tcPr>
          <w:p w14:paraId="273BB99A"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A researcher conducts an experiment to compare the effectiveness of three different teaching methods on students' test scores. The data collected is as follows:</w:t>
            </w:r>
          </w:p>
          <w:p w14:paraId="38976DED" w14:textId="77777777" w:rsidR="0051606E" w:rsidRPr="006B21B7" w:rsidRDefault="0051606E" w:rsidP="006B21B7">
            <w:pPr>
              <w:pStyle w:val="ListParagraph"/>
              <w:spacing w:after="0" w:line="240" w:lineRule="auto"/>
              <w:ind w:left="360"/>
              <w:rPr>
                <w:rFonts w:ascii="Times New Roman" w:hAnsi="Times New Roman" w:cs="Times New Roman"/>
              </w:rPr>
            </w:pPr>
            <w:r w:rsidRPr="006B21B7">
              <w:rPr>
                <w:rFonts w:ascii="Times New Roman" w:hAnsi="Times New Roman" w:cs="Times New Roman"/>
              </w:rPr>
              <w:t>Group A (Method 1): 85, 90, 88, 75, 78</w:t>
            </w:r>
          </w:p>
          <w:p w14:paraId="2460EA6D" w14:textId="77777777" w:rsidR="0051606E" w:rsidRPr="006B21B7" w:rsidRDefault="0051606E" w:rsidP="006B21B7">
            <w:pPr>
              <w:pStyle w:val="ListParagraph"/>
              <w:spacing w:after="0" w:line="240" w:lineRule="auto"/>
              <w:ind w:left="360"/>
              <w:rPr>
                <w:rFonts w:ascii="Times New Roman" w:hAnsi="Times New Roman" w:cs="Times New Roman"/>
              </w:rPr>
            </w:pPr>
            <w:r w:rsidRPr="006B21B7">
              <w:rPr>
                <w:rFonts w:ascii="Times New Roman" w:hAnsi="Times New Roman" w:cs="Times New Roman"/>
              </w:rPr>
              <w:t>Group B (Method 2): 80, 85, 84, 78, 82</w:t>
            </w:r>
          </w:p>
          <w:p w14:paraId="350E1C75" w14:textId="77777777" w:rsidR="0051606E" w:rsidRPr="006B21B7" w:rsidRDefault="0051606E" w:rsidP="006B21B7">
            <w:pPr>
              <w:pStyle w:val="ListParagraph"/>
              <w:spacing w:after="0" w:line="240" w:lineRule="auto"/>
              <w:ind w:left="360"/>
              <w:rPr>
                <w:rFonts w:ascii="Times New Roman" w:hAnsi="Times New Roman" w:cs="Times New Roman"/>
              </w:rPr>
            </w:pPr>
            <w:r w:rsidRPr="006B21B7">
              <w:rPr>
                <w:rFonts w:ascii="Times New Roman" w:hAnsi="Times New Roman" w:cs="Times New Roman"/>
              </w:rPr>
              <w:t>Group C (Method 3): 92, 95, 94, 90, 88</w:t>
            </w:r>
          </w:p>
          <w:p w14:paraId="79668B91" w14:textId="77777777" w:rsidR="0051606E" w:rsidRPr="006B21B7" w:rsidRDefault="0051606E" w:rsidP="006B21B7">
            <w:pPr>
              <w:pStyle w:val="ListParagraph"/>
              <w:spacing w:after="0" w:line="240" w:lineRule="auto"/>
              <w:ind w:left="360"/>
              <w:contextualSpacing w:val="0"/>
              <w:rPr>
                <w:rFonts w:ascii="Times New Roman" w:hAnsi="Times New Roman" w:cs="Times New Roman"/>
              </w:rPr>
            </w:pPr>
            <w:r w:rsidRPr="006B21B7">
              <w:rPr>
                <w:rFonts w:ascii="Times New Roman" w:hAnsi="Times New Roman" w:cs="Times New Roman"/>
              </w:rPr>
              <w:t>Perform a one-way ANOVA at the 0.05 significance level to determine if there are any statistically significant differences in mean test scores between the three teaching methods.</w:t>
            </w:r>
          </w:p>
        </w:tc>
        <w:tc>
          <w:tcPr>
            <w:tcW w:w="632" w:type="dxa"/>
          </w:tcPr>
          <w:p w14:paraId="6E053C6C"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10M</w:t>
            </w:r>
          </w:p>
        </w:tc>
        <w:tc>
          <w:tcPr>
            <w:tcW w:w="844" w:type="dxa"/>
          </w:tcPr>
          <w:p w14:paraId="59EBFA16" w14:textId="5305006E"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CO-</w:t>
            </w:r>
            <w:r w:rsidR="00BE12C1">
              <w:rPr>
                <w:rFonts w:ascii="Times New Roman" w:hAnsi="Times New Roman" w:cs="Times New Roman"/>
              </w:rPr>
              <w:t>2</w:t>
            </w:r>
          </w:p>
        </w:tc>
        <w:tc>
          <w:tcPr>
            <w:tcW w:w="709" w:type="dxa"/>
          </w:tcPr>
          <w:p w14:paraId="4CE60BC3" w14:textId="2EC8F1DF"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3</w:t>
            </w:r>
          </w:p>
        </w:tc>
      </w:tr>
      <w:tr w:rsidR="0051606E" w:rsidRPr="006B21B7" w14:paraId="2E23D0B3" w14:textId="77777777" w:rsidTr="00963611">
        <w:tc>
          <w:tcPr>
            <w:tcW w:w="10416" w:type="dxa"/>
            <w:gridSpan w:val="6"/>
          </w:tcPr>
          <w:p w14:paraId="1FC61B57" w14:textId="77777777" w:rsidR="00963611" w:rsidRDefault="00963611" w:rsidP="006B21B7">
            <w:pPr>
              <w:spacing w:after="0" w:line="240" w:lineRule="auto"/>
              <w:jc w:val="center"/>
              <w:rPr>
                <w:rFonts w:ascii="Times New Roman" w:hAnsi="Times New Roman" w:cs="Times New Roman"/>
                <w:b/>
                <w:bCs/>
              </w:rPr>
            </w:pPr>
          </w:p>
          <w:p w14:paraId="24716B08"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UNIT-III</w:t>
            </w:r>
          </w:p>
        </w:tc>
      </w:tr>
      <w:tr w:rsidR="0051606E" w:rsidRPr="006B21B7" w14:paraId="7AD84623" w14:textId="77777777" w:rsidTr="00963611">
        <w:trPr>
          <w:gridAfter w:val="1"/>
          <w:wAfter w:w="14" w:type="dxa"/>
        </w:trPr>
        <w:tc>
          <w:tcPr>
            <w:tcW w:w="560" w:type="dxa"/>
          </w:tcPr>
          <w:p w14:paraId="2F0A1EBF" w14:textId="185CFBCF"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5</w:t>
            </w:r>
            <w:r w:rsidR="006B21B7">
              <w:rPr>
                <w:rFonts w:ascii="Times New Roman" w:hAnsi="Times New Roman" w:cs="Times New Roman"/>
              </w:rPr>
              <w:t>.</w:t>
            </w:r>
          </w:p>
        </w:tc>
        <w:tc>
          <w:tcPr>
            <w:tcW w:w="7657" w:type="dxa"/>
          </w:tcPr>
          <w:p w14:paraId="324A564F" w14:textId="51601E89" w:rsidR="0051606E" w:rsidRPr="00E42A53" w:rsidRDefault="00E42A53" w:rsidP="00E42A53">
            <w:pPr>
              <w:spacing w:after="0" w:line="240" w:lineRule="auto"/>
              <w:rPr>
                <w:rFonts w:ascii="Times New Roman" w:hAnsi="Times New Roman" w:cs="Times New Roman"/>
              </w:rPr>
            </w:pPr>
            <w:r>
              <w:rPr>
                <w:rFonts w:ascii="Times New Roman" w:hAnsi="Times New Roman" w:cs="Times New Roman"/>
                <w:color w:val="0D0D0D"/>
                <w:shd w:val="clear" w:color="auto" w:fill="FFFFFF"/>
              </w:rPr>
              <w:t xml:space="preserve">a) </w:t>
            </w:r>
            <w:r w:rsidR="0051606E" w:rsidRPr="00E42A53">
              <w:rPr>
                <w:rFonts w:ascii="Times New Roman" w:hAnsi="Times New Roman" w:cs="Times New Roman"/>
                <w:color w:val="0D0D0D"/>
                <w:shd w:val="clear" w:color="auto" w:fill="FFFFFF"/>
              </w:rPr>
              <w:t>Define the term "point estimate" and give an example. Explain what it means for an estimator to be unbiased and provide an example of an unbiased estimator.</w:t>
            </w:r>
          </w:p>
        </w:tc>
        <w:tc>
          <w:tcPr>
            <w:tcW w:w="632" w:type="dxa"/>
          </w:tcPr>
          <w:p w14:paraId="68DDF521"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2611EA6D" w14:textId="1A78FC72"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3</w:t>
            </w:r>
          </w:p>
        </w:tc>
        <w:tc>
          <w:tcPr>
            <w:tcW w:w="709" w:type="dxa"/>
          </w:tcPr>
          <w:p w14:paraId="185B1F9B" w14:textId="134B7C33"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404A92EB" w14:textId="77777777" w:rsidTr="00963611">
        <w:trPr>
          <w:gridAfter w:val="1"/>
          <w:wAfter w:w="14" w:type="dxa"/>
        </w:trPr>
        <w:tc>
          <w:tcPr>
            <w:tcW w:w="560" w:type="dxa"/>
          </w:tcPr>
          <w:p w14:paraId="56079BD5" w14:textId="77777777" w:rsidR="0051606E" w:rsidRPr="006B21B7" w:rsidRDefault="0051606E" w:rsidP="006B21B7">
            <w:pPr>
              <w:spacing w:after="0" w:line="240" w:lineRule="auto"/>
              <w:jc w:val="center"/>
              <w:rPr>
                <w:rFonts w:ascii="Times New Roman" w:hAnsi="Times New Roman" w:cs="Times New Roman"/>
              </w:rPr>
            </w:pPr>
          </w:p>
        </w:tc>
        <w:tc>
          <w:tcPr>
            <w:tcW w:w="7657" w:type="dxa"/>
          </w:tcPr>
          <w:p w14:paraId="7CF2229A" w14:textId="390D46D3" w:rsidR="0051606E" w:rsidRPr="00E42A53" w:rsidRDefault="00E42A53" w:rsidP="00E42A53">
            <w:pPr>
              <w:spacing w:after="0" w:line="240" w:lineRule="auto"/>
              <w:rPr>
                <w:rFonts w:ascii="Times New Roman" w:hAnsi="Times New Roman" w:cs="Times New Roman"/>
              </w:rPr>
            </w:pPr>
            <w:r>
              <w:rPr>
                <w:rFonts w:ascii="Times New Roman" w:hAnsi="Times New Roman" w:cs="Times New Roman"/>
                <w:color w:val="0D0D0D"/>
                <w:shd w:val="clear" w:color="auto" w:fill="FFFFFF"/>
              </w:rPr>
              <w:t xml:space="preserve">b) </w:t>
            </w:r>
            <w:r w:rsidR="0051606E" w:rsidRPr="00E42A53">
              <w:rPr>
                <w:rFonts w:ascii="Times New Roman" w:hAnsi="Times New Roman" w:cs="Times New Roman"/>
                <w:color w:val="0D0D0D"/>
                <w:shd w:val="clear" w:color="auto" w:fill="FFFFFF"/>
              </w:rPr>
              <w:t>Define what it means for a statistic to be complete and sufficient. Provide an example and explain its application in estimation.</w:t>
            </w:r>
          </w:p>
        </w:tc>
        <w:tc>
          <w:tcPr>
            <w:tcW w:w="632" w:type="dxa"/>
          </w:tcPr>
          <w:p w14:paraId="7026612F"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0B6B3001" w14:textId="2E795F88"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3</w:t>
            </w:r>
          </w:p>
        </w:tc>
        <w:tc>
          <w:tcPr>
            <w:tcW w:w="709" w:type="dxa"/>
          </w:tcPr>
          <w:p w14:paraId="2A1D4771" w14:textId="51E87AA1"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111A9E50" w14:textId="77777777" w:rsidTr="00963611">
        <w:tc>
          <w:tcPr>
            <w:tcW w:w="10416" w:type="dxa"/>
            <w:gridSpan w:val="6"/>
          </w:tcPr>
          <w:p w14:paraId="07F3052F"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OR</w:t>
            </w:r>
          </w:p>
        </w:tc>
      </w:tr>
      <w:tr w:rsidR="0051606E" w:rsidRPr="006B21B7" w14:paraId="535FDA45" w14:textId="77777777" w:rsidTr="00963611">
        <w:trPr>
          <w:gridAfter w:val="1"/>
          <w:wAfter w:w="14" w:type="dxa"/>
          <w:trHeight w:val="70"/>
        </w:trPr>
        <w:tc>
          <w:tcPr>
            <w:tcW w:w="560" w:type="dxa"/>
          </w:tcPr>
          <w:p w14:paraId="45382C6B" w14:textId="4234FA08"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6</w:t>
            </w:r>
            <w:r w:rsidR="006B21B7">
              <w:rPr>
                <w:rFonts w:ascii="Times New Roman" w:hAnsi="Times New Roman" w:cs="Times New Roman"/>
              </w:rPr>
              <w:t>.</w:t>
            </w:r>
          </w:p>
        </w:tc>
        <w:tc>
          <w:tcPr>
            <w:tcW w:w="7657" w:type="dxa"/>
          </w:tcPr>
          <w:p w14:paraId="170CD80B" w14:textId="6DF3C184"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 xml:space="preserve">Consider a random sample </w:t>
            </w:r>
            <w:r w:rsidRPr="006B21B7">
              <w:rPr>
                <w:rFonts w:ascii="Cambria Math" w:hAnsi="Cambria Math" w:cs="Cambria Math"/>
              </w:rPr>
              <w:t>𝑋</w:t>
            </w:r>
            <w:r w:rsidRPr="006B21B7">
              <w:rPr>
                <w:rFonts w:ascii="Times New Roman" w:hAnsi="Times New Roman" w:cs="Times New Roman"/>
                <w:vertAlign w:val="subscript"/>
              </w:rPr>
              <w:t>1</w:t>
            </w:r>
            <w:proofErr w:type="gramStart"/>
            <w:r w:rsidRPr="006B21B7">
              <w:rPr>
                <w:rFonts w:ascii="Times New Roman" w:hAnsi="Times New Roman" w:cs="Times New Roman"/>
              </w:rPr>
              <w:t>,</w:t>
            </w:r>
            <w:r w:rsidRPr="006B21B7">
              <w:rPr>
                <w:rFonts w:ascii="Cambria Math" w:hAnsi="Cambria Math" w:cs="Cambria Math"/>
              </w:rPr>
              <w:t/>
            </w:r>
            <w:proofErr w:type="gramEnd"/>
            <w:r w:rsidRPr="006B21B7">
              <w:rPr>
                <w:rFonts w:ascii="Cambria Math" w:hAnsi="Cambria Math" w:cs="Cambria Math"/>
              </w:rPr>
              <w:t/>
            </w:r>
            <w:r w:rsidRPr="006B21B7">
              <w:rPr>
                <w:rFonts w:ascii="Times New Roman" w:hAnsi="Times New Roman" w:cs="Times New Roman"/>
                <w:vertAlign w:val="subscript"/>
              </w:rPr>
              <w:t>2</w:t>
            </w:r>
            <w:r w:rsidRPr="006B21B7">
              <w:rPr>
                <w:rFonts w:ascii="Times New Roman" w:hAnsi="Times New Roman" w:cs="Times New Roman"/>
              </w:rPr>
              <w:t>,…,</w:t>
            </w:r>
            <w:r w:rsidRPr="006B21B7">
              <w:rPr>
                <w:rFonts w:ascii="Cambria Math" w:hAnsi="Cambria Math" w:cs="Cambria Math"/>
              </w:rPr>
              <w:t>𝑋</w:t>
            </w:r>
            <w:r w:rsidRPr="006B21B7">
              <w:rPr>
                <w:rFonts w:ascii="Cambria Math" w:hAnsi="Cambria Math" w:cs="Cambria Math"/>
                <w:vertAlign w:val="subscript"/>
              </w:rPr>
              <w:t>𝑛</w:t>
            </w:r>
            <w:r w:rsidRPr="006B21B7">
              <w:rPr>
                <w:rFonts w:ascii="Times New Roman" w:hAnsi="Times New Roman" w:cs="Times New Roman"/>
                <w:vertAlign w:val="subscript"/>
              </w:rPr>
              <w:t xml:space="preserve"> </w:t>
            </w:r>
            <w:r w:rsidRPr="006B21B7">
              <w:rPr>
                <w:rFonts w:ascii="Times New Roman" w:hAnsi="Times New Roman" w:cs="Times New Roman"/>
              </w:rPr>
              <w:t xml:space="preserve">drawn from a normal distribution with unknown mean </w:t>
            </w:r>
            <w:r w:rsidRPr="006B21B7">
              <w:rPr>
                <w:rFonts w:ascii="Times New Roman" w:hAnsi="Times New Roman" w:cs="Times New Roman"/>
                <w:i/>
                <w:iCs/>
              </w:rPr>
              <w:t>μ</w:t>
            </w:r>
            <w:r w:rsidRPr="006B21B7">
              <w:rPr>
                <w:rFonts w:ascii="Times New Roman" w:hAnsi="Times New Roman" w:cs="Times New Roman"/>
              </w:rPr>
              <w:t xml:space="preserve"> and known variance </w:t>
            </w:r>
            <w:r w:rsidRPr="006B21B7">
              <w:rPr>
                <w:rFonts w:ascii="Cambria Math" w:hAnsi="Cambria Math" w:cs="Cambria Math"/>
              </w:rPr>
              <w:t>𝜎</w:t>
            </w:r>
            <w:r w:rsidRPr="006B21B7">
              <w:rPr>
                <w:rFonts w:ascii="Times New Roman" w:hAnsi="Times New Roman" w:cs="Times New Roman"/>
                <w:vertAlign w:val="superscript"/>
              </w:rPr>
              <w:t>2</w:t>
            </w:r>
            <w:r w:rsidRPr="006B21B7">
              <w:rPr>
                <w:rFonts w:ascii="Times New Roman" w:hAnsi="Times New Roman" w:cs="Times New Roman"/>
              </w:rPr>
              <w:t>.</w:t>
            </w:r>
          </w:p>
          <w:p w14:paraId="62C8E94C" w14:textId="77777777" w:rsidR="0051606E" w:rsidRPr="006B21B7" w:rsidRDefault="0051606E" w:rsidP="006B21B7">
            <w:pPr>
              <w:numPr>
                <w:ilvl w:val="0"/>
                <w:numId w:val="15"/>
              </w:numPr>
              <w:spacing w:after="0" w:line="240" w:lineRule="auto"/>
              <w:rPr>
                <w:rFonts w:ascii="Times New Roman" w:hAnsi="Times New Roman" w:cs="Times New Roman"/>
              </w:rPr>
            </w:pPr>
            <w:r w:rsidRPr="006B21B7">
              <w:rPr>
                <w:rFonts w:ascii="Times New Roman" w:hAnsi="Times New Roman" w:cs="Times New Roman"/>
              </w:rPr>
              <w:t>Define what a point estimate is and explain the criteria for a good point estimate (unbiasedness and consistency).</w:t>
            </w:r>
          </w:p>
          <w:p w14:paraId="50AAF781" w14:textId="0C368087" w:rsidR="0051606E" w:rsidRPr="006B21B7" w:rsidRDefault="0051606E" w:rsidP="00BE12C1">
            <w:pPr>
              <w:numPr>
                <w:ilvl w:val="0"/>
                <w:numId w:val="15"/>
              </w:numPr>
              <w:spacing w:after="0" w:line="240" w:lineRule="auto"/>
              <w:rPr>
                <w:rFonts w:ascii="Times New Roman" w:hAnsi="Times New Roman" w:cs="Times New Roman"/>
              </w:rPr>
            </w:pPr>
            <w:r w:rsidRPr="006B21B7">
              <w:rPr>
                <w:rFonts w:ascii="Times New Roman" w:hAnsi="Times New Roman" w:cs="Times New Roman"/>
              </w:rPr>
              <w:t>Prove that the sample mean</w:t>
            </w:r>
            <w:r w:rsidR="00BE12C1">
              <w:rPr>
                <w:rFonts w:ascii="Times New Roman" w:hAnsi="Times New Roman" w:cs="Times New Roman"/>
              </w:rPr>
              <w:t xml:space="preserve">  </w:t>
            </w:r>
            <m:oMath>
              <m:acc>
                <m:accPr>
                  <m:chr m:val="̅"/>
                  <m:ctrlPr>
                    <w:rPr>
                      <w:rFonts w:ascii="Cambria Math" w:hAnsi="Cambria Math" w:cs="Times New Roman"/>
                      <w:i/>
                    </w:rPr>
                  </m:ctrlPr>
                </m:accPr>
                <m:e>
                  <m:r>
                    <w:rPr>
                      <w:rFonts w:ascii="Cambria Math" w:hAnsi="Cambria Math" w:cs="Times New Roman"/>
                    </w:rPr>
                    <m:t>X</m:t>
                  </m:r>
                </m:e>
              </m:acc>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n</m:t>
                  </m:r>
                </m:den>
              </m:f>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e>
              </m:nary>
            </m:oMath>
            <w:r w:rsidRPr="006B21B7">
              <w:rPr>
                <w:rFonts w:ascii="Times New Roman" w:hAnsi="Times New Roman" w:cs="Times New Roman"/>
              </w:rPr>
              <w:t xml:space="preserve"> is an unbiased and consistent estimator for </w:t>
            </w:r>
            <w:r w:rsidRPr="006B21B7">
              <w:rPr>
                <w:rFonts w:ascii="Cambria Math" w:hAnsi="Cambria Math" w:cs="Cambria Math"/>
              </w:rPr>
              <w:t>𝜇</w:t>
            </w:r>
            <w:r w:rsidRPr="006B21B7">
              <w:rPr>
                <w:rFonts w:ascii="Times New Roman" w:hAnsi="Times New Roman" w:cs="Times New Roman"/>
              </w:rPr>
              <w:t>.</w:t>
            </w:r>
          </w:p>
        </w:tc>
        <w:tc>
          <w:tcPr>
            <w:tcW w:w="632" w:type="dxa"/>
          </w:tcPr>
          <w:p w14:paraId="49E5E31C"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10M</w:t>
            </w:r>
          </w:p>
        </w:tc>
        <w:tc>
          <w:tcPr>
            <w:tcW w:w="844" w:type="dxa"/>
          </w:tcPr>
          <w:p w14:paraId="13467B72" w14:textId="2F30F969"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CO-</w:t>
            </w:r>
            <w:r w:rsidR="00BE12C1">
              <w:rPr>
                <w:rFonts w:ascii="Times New Roman" w:hAnsi="Times New Roman" w:cs="Times New Roman"/>
              </w:rPr>
              <w:t>3</w:t>
            </w:r>
          </w:p>
        </w:tc>
        <w:tc>
          <w:tcPr>
            <w:tcW w:w="709" w:type="dxa"/>
          </w:tcPr>
          <w:p w14:paraId="11FA88D4" w14:textId="5EB564FA"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480680E1" w14:textId="77777777" w:rsidTr="00963611">
        <w:tc>
          <w:tcPr>
            <w:tcW w:w="10416" w:type="dxa"/>
            <w:gridSpan w:val="6"/>
          </w:tcPr>
          <w:p w14:paraId="2B48B6B1" w14:textId="77777777" w:rsidR="00E42A53" w:rsidRDefault="00E42A53" w:rsidP="006B21B7">
            <w:pPr>
              <w:spacing w:after="0" w:line="240" w:lineRule="auto"/>
              <w:jc w:val="center"/>
              <w:rPr>
                <w:rFonts w:ascii="Times New Roman" w:hAnsi="Times New Roman" w:cs="Times New Roman"/>
                <w:b/>
                <w:bCs/>
              </w:rPr>
            </w:pPr>
          </w:p>
          <w:p w14:paraId="1F457E2F" w14:textId="7F1A33F8"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UNIT-IV</w:t>
            </w:r>
          </w:p>
        </w:tc>
      </w:tr>
      <w:tr w:rsidR="0051606E" w:rsidRPr="006B21B7" w14:paraId="2A70C273" w14:textId="77777777" w:rsidTr="00963611">
        <w:trPr>
          <w:gridAfter w:val="1"/>
          <w:wAfter w:w="14" w:type="dxa"/>
        </w:trPr>
        <w:tc>
          <w:tcPr>
            <w:tcW w:w="560" w:type="dxa"/>
          </w:tcPr>
          <w:p w14:paraId="3C8B0D3B" w14:textId="0568E9D7"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7</w:t>
            </w:r>
            <w:r w:rsidR="006B21B7">
              <w:rPr>
                <w:rFonts w:ascii="Times New Roman" w:hAnsi="Times New Roman" w:cs="Times New Roman"/>
              </w:rPr>
              <w:t>.</w:t>
            </w:r>
          </w:p>
        </w:tc>
        <w:tc>
          <w:tcPr>
            <w:tcW w:w="7657" w:type="dxa"/>
          </w:tcPr>
          <w:p w14:paraId="3D8773F0" w14:textId="5F5DC357"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color w:val="0D0D0D"/>
                <w:shd w:val="clear" w:color="auto" w:fill="FFFFFF"/>
              </w:rPr>
              <w:t xml:space="preserve">a) </w:t>
            </w:r>
            <w:r w:rsidR="0051606E" w:rsidRPr="006B21B7">
              <w:rPr>
                <w:rFonts w:ascii="Times New Roman" w:hAnsi="Times New Roman" w:cs="Times New Roman"/>
                <w:color w:val="0D0D0D"/>
                <w:shd w:val="clear" w:color="auto" w:fill="FFFFFF"/>
              </w:rPr>
              <w:t>A manufacturer claims that the mean lifetime of their light bulbs is 1000 hours. A consumer group tests 50 bulbs and finds a sample mean of 980 hours with a standard deviation of 60 hours. Formulate the null and alternative hypotheses to test the manufacturer's claim.</w:t>
            </w:r>
          </w:p>
        </w:tc>
        <w:tc>
          <w:tcPr>
            <w:tcW w:w="632" w:type="dxa"/>
          </w:tcPr>
          <w:p w14:paraId="1077A06C"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585207BB" w14:textId="2AA88903"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CO-</w:t>
            </w:r>
            <w:r w:rsidR="00BE12C1">
              <w:rPr>
                <w:rFonts w:ascii="Times New Roman" w:hAnsi="Times New Roman" w:cs="Times New Roman"/>
              </w:rPr>
              <w:t>4</w:t>
            </w:r>
          </w:p>
        </w:tc>
        <w:tc>
          <w:tcPr>
            <w:tcW w:w="709" w:type="dxa"/>
          </w:tcPr>
          <w:p w14:paraId="5DFF691F" w14:textId="6FEFB9A3"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4</w:t>
            </w:r>
          </w:p>
        </w:tc>
      </w:tr>
      <w:tr w:rsidR="0051606E" w:rsidRPr="006B21B7" w14:paraId="077E2D58" w14:textId="77777777" w:rsidTr="00963611">
        <w:trPr>
          <w:gridAfter w:val="1"/>
          <w:wAfter w:w="14" w:type="dxa"/>
        </w:trPr>
        <w:tc>
          <w:tcPr>
            <w:tcW w:w="560" w:type="dxa"/>
          </w:tcPr>
          <w:p w14:paraId="42E076BE" w14:textId="77777777" w:rsidR="0051606E" w:rsidRPr="006B21B7" w:rsidRDefault="0051606E" w:rsidP="006B21B7">
            <w:pPr>
              <w:spacing w:after="0" w:line="240" w:lineRule="auto"/>
              <w:jc w:val="center"/>
              <w:rPr>
                <w:rFonts w:ascii="Times New Roman" w:hAnsi="Times New Roman" w:cs="Times New Roman"/>
              </w:rPr>
            </w:pPr>
          </w:p>
        </w:tc>
        <w:tc>
          <w:tcPr>
            <w:tcW w:w="7657" w:type="dxa"/>
          </w:tcPr>
          <w:p w14:paraId="38381D02" w14:textId="4B24E5BB"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color w:val="0D0D0D"/>
                <w:shd w:val="clear" w:color="auto" w:fill="FFFFFF"/>
              </w:rPr>
              <w:t xml:space="preserve">b) </w:t>
            </w:r>
            <w:r w:rsidR="0051606E" w:rsidRPr="006B21B7">
              <w:rPr>
                <w:rFonts w:ascii="Times New Roman" w:hAnsi="Times New Roman" w:cs="Times New Roman"/>
                <w:color w:val="0D0D0D"/>
                <w:shd w:val="clear" w:color="auto" w:fill="FFFFFF"/>
              </w:rPr>
              <w:t>Use the Mann-Whitney test to compare the scores of two groups: Group A: 82, 85, 88, 90; Group B: 75, 78, 80, 84.</w:t>
            </w:r>
          </w:p>
        </w:tc>
        <w:tc>
          <w:tcPr>
            <w:tcW w:w="632" w:type="dxa"/>
          </w:tcPr>
          <w:p w14:paraId="5BBDA23A"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1505765F" w14:textId="051E80DA"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4</w:t>
            </w:r>
          </w:p>
        </w:tc>
        <w:tc>
          <w:tcPr>
            <w:tcW w:w="709" w:type="dxa"/>
          </w:tcPr>
          <w:p w14:paraId="0D9AD230" w14:textId="5AB194DB"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675974E5" w14:textId="77777777" w:rsidTr="00963611">
        <w:tc>
          <w:tcPr>
            <w:tcW w:w="10416" w:type="dxa"/>
            <w:gridSpan w:val="6"/>
          </w:tcPr>
          <w:p w14:paraId="0E9E3B66"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OR</w:t>
            </w:r>
          </w:p>
        </w:tc>
      </w:tr>
      <w:tr w:rsidR="0051606E" w:rsidRPr="006B21B7" w14:paraId="19C81A18" w14:textId="77777777" w:rsidTr="00963611">
        <w:trPr>
          <w:gridAfter w:val="1"/>
          <w:wAfter w:w="14" w:type="dxa"/>
          <w:trHeight w:val="1810"/>
        </w:trPr>
        <w:tc>
          <w:tcPr>
            <w:tcW w:w="560" w:type="dxa"/>
          </w:tcPr>
          <w:p w14:paraId="6DE661E9" w14:textId="24DF83EC"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8</w:t>
            </w:r>
            <w:r w:rsidR="006B21B7">
              <w:rPr>
                <w:rFonts w:ascii="Times New Roman" w:hAnsi="Times New Roman" w:cs="Times New Roman"/>
              </w:rPr>
              <w:t>.</w:t>
            </w:r>
          </w:p>
        </w:tc>
        <w:tc>
          <w:tcPr>
            <w:tcW w:w="7657" w:type="dxa"/>
          </w:tcPr>
          <w:p w14:paraId="3A4716FD" w14:textId="77777777" w:rsidR="0051606E" w:rsidRDefault="0051606E" w:rsidP="00E42A53">
            <w:pPr>
              <w:autoSpaceDE w:val="0"/>
              <w:autoSpaceDN w:val="0"/>
              <w:adjustRightInd w:val="0"/>
              <w:spacing w:after="0" w:line="240" w:lineRule="auto"/>
              <w:jc w:val="both"/>
              <w:rPr>
                <w:rFonts w:ascii="Times New Roman" w:hAnsi="Times New Roman" w:cs="Times New Roman"/>
                <w:kern w:val="24"/>
              </w:rPr>
            </w:pPr>
            <w:r w:rsidRPr="006B21B7">
              <w:rPr>
                <w:rFonts w:ascii="Times New Roman" w:hAnsi="Times New Roman" w:cs="Times New Roman"/>
                <w:kern w:val="24"/>
              </w:rPr>
              <w:t>The marks obtained in both mock and A level exams by a random sample of 13 students are shown below. Test whether there is any significant difference between the students’ performance in both the exams using Wilcoxon signed-rank test.</w:t>
            </w:r>
          </w:p>
          <w:p w14:paraId="4451858B" w14:textId="77777777" w:rsidR="00E42A53" w:rsidRPr="006B21B7" w:rsidRDefault="00E42A53" w:rsidP="006B21B7">
            <w:pPr>
              <w:autoSpaceDE w:val="0"/>
              <w:autoSpaceDN w:val="0"/>
              <w:adjustRightInd w:val="0"/>
              <w:spacing w:after="0" w:line="240" w:lineRule="auto"/>
              <w:rPr>
                <w:rFonts w:ascii="Times New Roman" w:hAnsi="Times New Roman" w:cs="Times New Roman"/>
                <w:kern w:val="24"/>
              </w:rPr>
            </w:pPr>
          </w:p>
          <w:tbl>
            <w:tblPr>
              <w:tblStyle w:val="TableGrid"/>
              <w:tblW w:w="0" w:type="auto"/>
              <w:tblInd w:w="610" w:type="dxa"/>
              <w:tblLook w:val="04A0" w:firstRow="1" w:lastRow="0" w:firstColumn="1" w:lastColumn="0" w:noHBand="0" w:noVBand="1"/>
            </w:tblPr>
            <w:tblGrid>
              <w:gridCol w:w="885"/>
              <w:gridCol w:w="436"/>
              <w:gridCol w:w="456"/>
              <w:gridCol w:w="456"/>
              <w:gridCol w:w="456"/>
              <w:gridCol w:w="456"/>
              <w:gridCol w:w="456"/>
              <w:gridCol w:w="456"/>
              <w:gridCol w:w="456"/>
              <w:gridCol w:w="456"/>
              <w:gridCol w:w="456"/>
              <w:gridCol w:w="456"/>
              <w:gridCol w:w="456"/>
              <w:gridCol w:w="456"/>
            </w:tblGrid>
            <w:tr w:rsidR="0051606E" w:rsidRPr="006B21B7" w14:paraId="7504BC11" w14:textId="77777777" w:rsidTr="00740534">
              <w:tc>
                <w:tcPr>
                  <w:tcW w:w="885" w:type="dxa"/>
                </w:tcPr>
                <w:p w14:paraId="5449BEC0"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Mock</w:t>
                  </w:r>
                </w:p>
              </w:tc>
              <w:tc>
                <w:tcPr>
                  <w:tcW w:w="374" w:type="dxa"/>
                </w:tcPr>
                <w:p w14:paraId="2C27B999"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40</w:t>
                  </w:r>
                </w:p>
              </w:tc>
              <w:tc>
                <w:tcPr>
                  <w:tcW w:w="456" w:type="dxa"/>
                </w:tcPr>
                <w:p w14:paraId="0B07E100"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65</w:t>
                  </w:r>
                </w:p>
              </w:tc>
              <w:tc>
                <w:tcPr>
                  <w:tcW w:w="456" w:type="dxa"/>
                </w:tcPr>
                <w:p w14:paraId="484F7C3D"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53</w:t>
                  </w:r>
                </w:p>
              </w:tc>
              <w:tc>
                <w:tcPr>
                  <w:tcW w:w="456" w:type="dxa"/>
                </w:tcPr>
                <w:p w14:paraId="2C5E15B1"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79</w:t>
                  </w:r>
                </w:p>
              </w:tc>
              <w:tc>
                <w:tcPr>
                  <w:tcW w:w="456" w:type="dxa"/>
                </w:tcPr>
                <w:p w14:paraId="3072DF80"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87</w:t>
                  </w:r>
                </w:p>
              </w:tc>
              <w:tc>
                <w:tcPr>
                  <w:tcW w:w="456" w:type="dxa"/>
                </w:tcPr>
                <w:p w14:paraId="41F4EDD1"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42</w:t>
                  </w:r>
                </w:p>
              </w:tc>
              <w:tc>
                <w:tcPr>
                  <w:tcW w:w="456" w:type="dxa"/>
                </w:tcPr>
                <w:p w14:paraId="6C544D3B"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80</w:t>
                  </w:r>
                </w:p>
              </w:tc>
              <w:tc>
                <w:tcPr>
                  <w:tcW w:w="456" w:type="dxa"/>
                </w:tcPr>
                <w:p w14:paraId="7923B642"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63</w:t>
                  </w:r>
                </w:p>
              </w:tc>
              <w:tc>
                <w:tcPr>
                  <w:tcW w:w="456" w:type="dxa"/>
                </w:tcPr>
                <w:p w14:paraId="6A13FC7B"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51</w:t>
                  </w:r>
                </w:p>
              </w:tc>
              <w:tc>
                <w:tcPr>
                  <w:tcW w:w="456" w:type="dxa"/>
                </w:tcPr>
                <w:p w14:paraId="1BC9FA4A"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82</w:t>
                  </w:r>
                </w:p>
              </w:tc>
              <w:tc>
                <w:tcPr>
                  <w:tcW w:w="456" w:type="dxa"/>
                </w:tcPr>
                <w:p w14:paraId="2E93A92C"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27</w:t>
                  </w:r>
                </w:p>
              </w:tc>
              <w:tc>
                <w:tcPr>
                  <w:tcW w:w="456" w:type="dxa"/>
                </w:tcPr>
                <w:p w14:paraId="71CDD0FA"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71</w:t>
                  </w:r>
                </w:p>
              </w:tc>
              <w:tc>
                <w:tcPr>
                  <w:tcW w:w="456" w:type="dxa"/>
                </w:tcPr>
                <w:p w14:paraId="7FD6F868"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29</w:t>
                  </w:r>
                </w:p>
              </w:tc>
            </w:tr>
            <w:tr w:rsidR="0051606E" w:rsidRPr="006B21B7" w14:paraId="73B102F1" w14:textId="77777777" w:rsidTr="00740534">
              <w:tc>
                <w:tcPr>
                  <w:tcW w:w="885" w:type="dxa"/>
                </w:tcPr>
                <w:p w14:paraId="51AFD5FB"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proofErr w:type="spellStart"/>
                  <w:r w:rsidRPr="006B21B7">
                    <w:rPr>
                      <w:rFonts w:ascii="Times New Roman" w:eastAsiaTheme="minorEastAsia" w:hAnsi="Times New Roman" w:cs="Times New Roman"/>
                      <w:kern w:val="24"/>
                    </w:rPr>
                    <w:t>Alevel</w:t>
                  </w:r>
                  <w:proofErr w:type="spellEnd"/>
                </w:p>
              </w:tc>
              <w:tc>
                <w:tcPr>
                  <w:tcW w:w="374" w:type="dxa"/>
                </w:tcPr>
                <w:p w14:paraId="61B0D71F"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45</w:t>
                  </w:r>
                </w:p>
              </w:tc>
              <w:tc>
                <w:tcPr>
                  <w:tcW w:w="456" w:type="dxa"/>
                </w:tcPr>
                <w:p w14:paraId="5839B167"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68</w:t>
                  </w:r>
                </w:p>
              </w:tc>
              <w:tc>
                <w:tcPr>
                  <w:tcW w:w="456" w:type="dxa"/>
                </w:tcPr>
                <w:p w14:paraId="3857A0E6"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47</w:t>
                  </w:r>
                </w:p>
              </w:tc>
              <w:tc>
                <w:tcPr>
                  <w:tcW w:w="456" w:type="dxa"/>
                </w:tcPr>
                <w:p w14:paraId="14C46149"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75</w:t>
                  </w:r>
                </w:p>
              </w:tc>
              <w:tc>
                <w:tcPr>
                  <w:tcW w:w="456" w:type="dxa"/>
                </w:tcPr>
                <w:p w14:paraId="4CD4FD2B"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88</w:t>
                  </w:r>
                </w:p>
              </w:tc>
              <w:tc>
                <w:tcPr>
                  <w:tcW w:w="456" w:type="dxa"/>
                </w:tcPr>
                <w:p w14:paraId="220137AF"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60</w:t>
                  </w:r>
                </w:p>
              </w:tc>
              <w:tc>
                <w:tcPr>
                  <w:tcW w:w="456" w:type="dxa"/>
                </w:tcPr>
                <w:p w14:paraId="23C1FEFB"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77</w:t>
                  </w:r>
                </w:p>
              </w:tc>
              <w:tc>
                <w:tcPr>
                  <w:tcW w:w="456" w:type="dxa"/>
                </w:tcPr>
                <w:p w14:paraId="645FA4D2"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69</w:t>
                  </w:r>
                </w:p>
              </w:tc>
              <w:tc>
                <w:tcPr>
                  <w:tcW w:w="456" w:type="dxa"/>
                </w:tcPr>
                <w:p w14:paraId="4442EAA0"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60</w:t>
                  </w:r>
                </w:p>
              </w:tc>
              <w:tc>
                <w:tcPr>
                  <w:tcW w:w="456" w:type="dxa"/>
                </w:tcPr>
                <w:p w14:paraId="562FC9E6"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88</w:t>
                  </w:r>
                </w:p>
              </w:tc>
              <w:tc>
                <w:tcPr>
                  <w:tcW w:w="456" w:type="dxa"/>
                </w:tcPr>
                <w:p w14:paraId="02616B3A"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30</w:t>
                  </w:r>
                </w:p>
              </w:tc>
              <w:tc>
                <w:tcPr>
                  <w:tcW w:w="456" w:type="dxa"/>
                </w:tcPr>
                <w:p w14:paraId="6E5B4E68"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73</w:t>
                  </w:r>
                </w:p>
              </w:tc>
              <w:tc>
                <w:tcPr>
                  <w:tcW w:w="456" w:type="dxa"/>
                </w:tcPr>
                <w:p w14:paraId="3FDBF0C8"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35</w:t>
                  </w:r>
                </w:p>
              </w:tc>
            </w:tr>
          </w:tbl>
          <w:p w14:paraId="68CAD308" w14:textId="77777777" w:rsidR="0051606E" w:rsidRPr="006B21B7" w:rsidRDefault="0051606E" w:rsidP="006B21B7">
            <w:pPr>
              <w:autoSpaceDE w:val="0"/>
              <w:autoSpaceDN w:val="0"/>
              <w:adjustRightInd w:val="0"/>
              <w:spacing w:after="0" w:line="240" w:lineRule="auto"/>
              <w:rPr>
                <w:rFonts w:ascii="Times New Roman" w:hAnsi="Times New Roman" w:cs="Times New Roman"/>
                <w:kern w:val="24"/>
              </w:rPr>
            </w:pPr>
          </w:p>
        </w:tc>
        <w:tc>
          <w:tcPr>
            <w:tcW w:w="632" w:type="dxa"/>
          </w:tcPr>
          <w:p w14:paraId="480EC0EF"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10M</w:t>
            </w:r>
          </w:p>
        </w:tc>
        <w:tc>
          <w:tcPr>
            <w:tcW w:w="844" w:type="dxa"/>
          </w:tcPr>
          <w:p w14:paraId="790C614B" w14:textId="0702B476"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CO-</w:t>
            </w:r>
            <w:r w:rsidR="00BE12C1">
              <w:rPr>
                <w:rFonts w:ascii="Times New Roman" w:hAnsi="Times New Roman" w:cs="Times New Roman"/>
              </w:rPr>
              <w:t>4</w:t>
            </w:r>
          </w:p>
        </w:tc>
        <w:tc>
          <w:tcPr>
            <w:tcW w:w="709" w:type="dxa"/>
          </w:tcPr>
          <w:p w14:paraId="6AFD7D98" w14:textId="69A86C19"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r w:rsidR="0051606E" w:rsidRPr="006B21B7" w14:paraId="3E61EA20" w14:textId="77777777" w:rsidTr="00963611">
        <w:tc>
          <w:tcPr>
            <w:tcW w:w="10416" w:type="dxa"/>
            <w:gridSpan w:val="6"/>
          </w:tcPr>
          <w:p w14:paraId="2C9DD786"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UNIT-V</w:t>
            </w:r>
          </w:p>
        </w:tc>
      </w:tr>
      <w:tr w:rsidR="0051606E" w:rsidRPr="006B21B7" w14:paraId="66448584" w14:textId="77777777" w:rsidTr="00963611">
        <w:trPr>
          <w:gridAfter w:val="1"/>
          <w:wAfter w:w="14" w:type="dxa"/>
          <w:trHeight w:val="123"/>
        </w:trPr>
        <w:tc>
          <w:tcPr>
            <w:tcW w:w="560" w:type="dxa"/>
          </w:tcPr>
          <w:p w14:paraId="4D5F9B2D" w14:textId="2DD4ABA9"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9</w:t>
            </w:r>
            <w:r w:rsidR="006B21B7">
              <w:rPr>
                <w:rFonts w:ascii="Times New Roman" w:hAnsi="Times New Roman" w:cs="Times New Roman"/>
              </w:rPr>
              <w:t>.</w:t>
            </w:r>
          </w:p>
        </w:tc>
        <w:tc>
          <w:tcPr>
            <w:tcW w:w="7657" w:type="dxa"/>
          </w:tcPr>
          <w:p w14:paraId="67D0E71C" w14:textId="77777777" w:rsidR="0051606E" w:rsidRPr="006B21B7" w:rsidRDefault="0051606E" w:rsidP="006B21B7">
            <w:pPr>
              <w:pStyle w:val="ListParagraph"/>
              <w:numPr>
                <w:ilvl w:val="0"/>
                <w:numId w:val="13"/>
              </w:numPr>
              <w:spacing w:after="0" w:line="240" w:lineRule="auto"/>
              <w:ind w:left="360"/>
              <w:contextualSpacing w:val="0"/>
              <w:rPr>
                <w:rFonts w:ascii="Times New Roman" w:hAnsi="Times New Roman" w:cs="Times New Roman"/>
              </w:rPr>
            </w:pPr>
            <w:r w:rsidRPr="006B21B7">
              <w:rPr>
                <w:rFonts w:ascii="Times New Roman" w:hAnsi="Times New Roman" w:cs="Times New Roman"/>
                <w:color w:val="0D0D0D"/>
                <w:shd w:val="clear" w:color="auto" w:fill="FFFFFF"/>
              </w:rPr>
              <w:t>Describe the process of time series forecasting.</w:t>
            </w:r>
          </w:p>
        </w:tc>
        <w:tc>
          <w:tcPr>
            <w:tcW w:w="632" w:type="dxa"/>
          </w:tcPr>
          <w:p w14:paraId="543F0E3D"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121217AC" w14:textId="3F6FE503"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5</w:t>
            </w:r>
          </w:p>
        </w:tc>
        <w:tc>
          <w:tcPr>
            <w:tcW w:w="709" w:type="dxa"/>
          </w:tcPr>
          <w:p w14:paraId="5B22EF55" w14:textId="438D9152"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2</w:t>
            </w:r>
          </w:p>
        </w:tc>
      </w:tr>
      <w:tr w:rsidR="0051606E" w:rsidRPr="006B21B7" w14:paraId="1857BE69" w14:textId="77777777" w:rsidTr="00963611">
        <w:trPr>
          <w:gridAfter w:val="1"/>
          <w:wAfter w:w="14" w:type="dxa"/>
        </w:trPr>
        <w:tc>
          <w:tcPr>
            <w:tcW w:w="560" w:type="dxa"/>
          </w:tcPr>
          <w:p w14:paraId="6DC2F989" w14:textId="77777777" w:rsidR="0051606E" w:rsidRPr="006B21B7" w:rsidRDefault="0051606E" w:rsidP="006B21B7">
            <w:pPr>
              <w:spacing w:after="0" w:line="240" w:lineRule="auto"/>
              <w:jc w:val="center"/>
              <w:rPr>
                <w:rFonts w:ascii="Times New Roman" w:hAnsi="Times New Roman" w:cs="Times New Roman"/>
              </w:rPr>
            </w:pPr>
          </w:p>
        </w:tc>
        <w:tc>
          <w:tcPr>
            <w:tcW w:w="7657" w:type="dxa"/>
          </w:tcPr>
          <w:p w14:paraId="6BEBDBC7" w14:textId="77777777" w:rsidR="0051606E" w:rsidRPr="006B21B7" w:rsidRDefault="0051606E" w:rsidP="006B21B7">
            <w:pPr>
              <w:pStyle w:val="ListParagraph"/>
              <w:numPr>
                <w:ilvl w:val="0"/>
                <w:numId w:val="13"/>
              </w:numPr>
              <w:spacing w:after="0" w:line="240" w:lineRule="auto"/>
              <w:ind w:left="360"/>
              <w:contextualSpacing w:val="0"/>
              <w:rPr>
                <w:rFonts w:ascii="Times New Roman" w:hAnsi="Times New Roman" w:cs="Times New Roman"/>
              </w:rPr>
            </w:pPr>
            <w:r w:rsidRPr="006B21B7">
              <w:rPr>
                <w:rFonts w:ascii="Times New Roman" w:hAnsi="Times New Roman" w:cs="Times New Roman"/>
                <w:color w:val="0D0D0D"/>
                <w:shd w:val="clear" w:color="auto" w:fill="FFFFFF"/>
              </w:rPr>
              <w:t>Describe how forecasts are generated using an ARIMA model.</w:t>
            </w:r>
          </w:p>
        </w:tc>
        <w:tc>
          <w:tcPr>
            <w:tcW w:w="632" w:type="dxa"/>
          </w:tcPr>
          <w:p w14:paraId="525B476B"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5M</w:t>
            </w:r>
          </w:p>
        </w:tc>
        <w:tc>
          <w:tcPr>
            <w:tcW w:w="844" w:type="dxa"/>
          </w:tcPr>
          <w:p w14:paraId="12CFC3E4" w14:textId="42B171CA"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5</w:t>
            </w:r>
          </w:p>
        </w:tc>
        <w:tc>
          <w:tcPr>
            <w:tcW w:w="709" w:type="dxa"/>
          </w:tcPr>
          <w:p w14:paraId="479ACA82" w14:textId="6DE2C8AE" w:rsidR="0051606E" w:rsidRPr="006B21B7" w:rsidRDefault="006B21B7" w:rsidP="00BE12C1">
            <w:pPr>
              <w:spacing w:after="0" w:line="240" w:lineRule="auto"/>
              <w:rPr>
                <w:rFonts w:ascii="Times New Roman" w:hAnsi="Times New Roman" w:cs="Times New Roman"/>
              </w:rPr>
            </w:pPr>
            <w:r>
              <w:rPr>
                <w:rFonts w:ascii="Times New Roman" w:hAnsi="Times New Roman" w:cs="Times New Roman"/>
              </w:rPr>
              <w:t>BL-</w:t>
            </w:r>
            <w:r w:rsidR="00BE12C1">
              <w:rPr>
                <w:rFonts w:ascii="Times New Roman" w:hAnsi="Times New Roman" w:cs="Times New Roman"/>
              </w:rPr>
              <w:t>2</w:t>
            </w:r>
          </w:p>
        </w:tc>
      </w:tr>
      <w:tr w:rsidR="0051606E" w:rsidRPr="006B21B7" w14:paraId="567E5F81" w14:textId="77777777" w:rsidTr="00963611">
        <w:tc>
          <w:tcPr>
            <w:tcW w:w="10416" w:type="dxa"/>
            <w:gridSpan w:val="6"/>
          </w:tcPr>
          <w:p w14:paraId="79308C2C" w14:textId="77777777" w:rsidR="0051606E" w:rsidRPr="006B21B7" w:rsidRDefault="0051606E" w:rsidP="006B21B7">
            <w:pPr>
              <w:spacing w:after="0" w:line="240" w:lineRule="auto"/>
              <w:jc w:val="center"/>
              <w:rPr>
                <w:rFonts w:ascii="Times New Roman" w:hAnsi="Times New Roman" w:cs="Times New Roman"/>
                <w:b/>
                <w:bCs/>
              </w:rPr>
            </w:pPr>
            <w:r w:rsidRPr="006B21B7">
              <w:rPr>
                <w:rFonts w:ascii="Times New Roman" w:hAnsi="Times New Roman" w:cs="Times New Roman"/>
                <w:b/>
                <w:bCs/>
              </w:rPr>
              <w:t>OR</w:t>
            </w:r>
          </w:p>
        </w:tc>
      </w:tr>
      <w:tr w:rsidR="0051606E" w:rsidRPr="006B21B7" w14:paraId="56056163" w14:textId="77777777" w:rsidTr="00963611">
        <w:trPr>
          <w:gridAfter w:val="1"/>
          <w:wAfter w:w="14" w:type="dxa"/>
          <w:trHeight w:val="1387"/>
        </w:trPr>
        <w:tc>
          <w:tcPr>
            <w:tcW w:w="560" w:type="dxa"/>
          </w:tcPr>
          <w:p w14:paraId="4922CAE1" w14:textId="52CA2B57" w:rsidR="0051606E" w:rsidRPr="006B21B7" w:rsidRDefault="0051606E" w:rsidP="006B21B7">
            <w:pPr>
              <w:spacing w:after="0" w:line="240" w:lineRule="auto"/>
              <w:jc w:val="center"/>
              <w:rPr>
                <w:rFonts w:ascii="Times New Roman" w:hAnsi="Times New Roman" w:cs="Times New Roman"/>
              </w:rPr>
            </w:pPr>
            <w:r w:rsidRPr="006B21B7">
              <w:rPr>
                <w:rFonts w:ascii="Times New Roman" w:hAnsi="Times New Roman" w:cs="Times New Roman"/>
              </w:rPr>
              <w:t>10</w:t>
            </w:r>
            <w:r w:rsidR="006B21B7">
              <w:rPr>
                <w:rFonts w:ascii="Times New Roman" w:hAnsi="Times New Roman" w:cs="Times New Roman"/>
              </w:rPr>
              <w:t>.</w:t>
            </w:r>
          </w:p>
        </w:tc>
        <w:tc>
          <w:tcPr>
            <w:tcW w:w="7657" w:type="dxa"/>
          </w:tcPr>
          <w:p w14:paraId="56CDEC9C" w14:textId="33C7269B" w:rsidR="0051606E" w:rsidRPr="006B21B7" w:rsidRDefault="0051606E" w:rsidP="006B21B7">
            <w:pPr>
              <w:spacing w:after="0" w:line="240" w:lineRule="auto"/>
              <w:rPr>
                <w:rFonts w:ascii="Times New Roman" w:hAnsi="Times New Roman" w:cs="Times New Roman"/>
                <w:kern w:val="24"/>
              </w:rPr>
            </w:pPr>
            <w:r w:rsidRPr="006B21B7">
              <w:rPr>
                <w:rFonts w:ascii="Times New Roman" w:hAnsi="Times New Roman" w:cs="Times New Roman"/>
                <w:kern w:val="24"/>
              </w:rPr>
              <w:t>Fit a parabolic trend to the following time-series data and estimate the production in 2015</w:t>
            </w:r>
            <w:r w:rsidR="006B21B7">
              <w:rPr>
                <w:rFonts w:ascii="Times New Roman" w:hAnsi="Times New Roman" w:cs="Times New Roman"/>
                <w:kern w:val="24"/>
              </w:rPr>
              <w:t>.</w:t>
            </w:r>
          </w:p>
          <w:tbl>
            <w:tblPr>
              <w:tblStyle w:val="TableGrid"/>
              <w:tblW w:w="0" w:type="auto"/>
              <w:tblInd w:w="720" w:type="dxa"/>
              <w:tblLook w:val="04A0" w:firstRow="1" w:lastRow="0" w:firstColumn="1" w:lastColumn="0" w:noHBand="0" w:noVBand="1"/>
            </w:tblPr>
            <w:tblGrid>
              <w:gridCol w:w="1208"/>
              <w:gridCol w:w="787"/>
              <w:gridCol w:w="786"/>
              <w:gridCol w:w="786"/>
              <w:gridCol w:w="786"/>
              <w:gridCol w:w="786"/>
              <w:gridCol w:w="786"/>
              <w:gridCol w:w="786"/>
            </w:tblGrid>
            <w:tr w:rsidR="0051606E" w:rsidRPr="006B21B7" w14:paraId="7A128A77" w14:textId="77777777" w:rsidTr="00740534">
              <w:tc>
                <w:tcPr>
                  <w:tcW w:w="1307" w:type="dxa"/>
                </w:tcPr>
                <w:p w14:paraId="34FAF277"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Year</w:t>
                  </w:r>
                </w:p>
              </w:tc>
              <w:tc>
                <w:tcPr>
                  <w:tcW w:w="1307" w:type="dxa"/>
                </w:tcPr>
                <w:p w14:paraId="1A34983F"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2005</w:t>
                  </w:r>
                </w:p>
              </w:tc>
              <w:tc>
                <w:tcPr>
                  <w:tcW w:w="1307" w:type="dxa"/>
                </w:tcPr>
                <w:p w14:paraId="6EC17AA2"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2006</w:t>
                  </w:r>
                </w:p>
              </w:tc>
              <w:tc>
                <w:tcPr>
                  <w:tcW w:w="1307" w:type="dxa"/>
                </w:tcPr>
                <w:p w14:paraId="0F8A7936"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2007</w:t>
                  </w:r>
                </w:p>
              </w:tc>
              <w:tc>
                <w:tcPr>
                  <w:tcW w:w="1307" w:type="dxa"/>
                </w:tcPr>
                <w:p w14:paraId="4E58D6DF"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2008</w:t>
                  </w:r>
                </w:p>
              </w:tc>
              <w:tc>
                <w:tcPr>
                  <w:tcW w:w="1307" w:type="dxa"/>
                </w:tcPr>
                <w:p w14:paraId="41380313"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2009</w:t>
                  </w:r>
                </w:p>
              </w:tc>
              <w:tc>
                <w:tcPr>
                  <w:tcW w:w="1307" w:type="dxa"/>
                </w:tcPr>
                <w:p w14:paraId="1CDAD67B"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2010</w:t>
                  </w:r>
                </w:p>
              </w:tc>
              <w:tc>
                <w:tcPr>
                  <w:tcW w:w="1307" w:type="dxa"/>
                </w:tcPr>
                <w:p w14:paraId="1262F9B7"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2011</w:t>
                  </w:r>
                </w:p>
              </w:tc>
            </w:tr>
            <w:tr w:rsidR="0051606E" w:rsidRPr="006B21B7" w14:paraId="76D50F97" w14:textId="77777777" w:rsidTr="00740534">
              <w:tc>
                <w:tcPr>
                  <w:tcW w:w="1307" w:type="dxa"/>
                </w:tcPr>
                <w:p w14:paraId="3456DEC8"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Production</w:t>
                  </w:r>
                </w:p>
              </w:tc>
              <w:tc>
                <w:tcPr>
                  <w:tcW w:w="1307" w:type="dxa"/>
                </w:tcPr>
                <w:p w14:paraId="03AD79B3"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42</w:t>
                  </w:r>
                </w:p>
              </w:tc>
              <w:tc>
                <w:tcPr>
                  <w:tcW w:w="1307" w:type="dxa"/>
                </w:tcPr>
                <w:p w14:paraId="31226FBE"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49</w:t>
                  </w:r>
                </w:p>
              </w:tc>
              <w:tc>
                <w:tcPr>
                  <w:tcW w:w="1307" w:type="dxa"/>
                </w:tcPr>
                <w:p w14:paraId="112589D8"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62</w:t>
                  </w:r>
                </w:p>
              </w:tc>
              <w:tc>
                <w:tcPr>
                  <w:tcW w:w="1307" w:type="dxa"/>
                </w:tcPr>
                <w:p w14:paraId="6825D153"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75</w:t>
                  </w:r>
                </w:p>
              </w:tc>
              <w:tc>
                <w:tcPr>
                  <w:tcW w:w="1307" w:type="dxa"/>
                </w:tcPr>
                <w:p w14:paraId="0DDC3D4A"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92</w:t>
                  </w:r>
                </w:p>
              </w:tc>
              <w:tc>
                <w:tcPr>
                  <w:tcW w:w="1307" w:type="dxa"/>
                </w:tcPr>
                <w:p w14:paraId="5527F515"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122</w:t>
                  </w:r>
                </w:p>
              </w:tc>
              <w:tc>
                <w:tcPr>
                  <w:tcW w:w="1307" w:type="dxa"/>
                </w:tcPr>
                <w:p w14:paraId="78F1FF1E" w14:textId="77777777" w:rsidR="0051606E" w:rsidRPr="006B21B7" w:rsidRDefault="0051606E" w:rsidP="006B21B7">
                  <w:pPr>
                    <w:pStyle w:val="ListParagraph"/>
                    <w:autoSpaceDE w:val="0"/>
                    <w:autoSpaceDN w:val="0"/>
                    <w:adjustRightInd w:val="0"/>
                    <w:spacing w:after="0" w:line="240" w:lineRule="auto"/>
                    <w:ind w:left="0"/>
                    <w:rPr>
                      <w:rFonts w:ascii="Times New Roman" w:eastAsiaTheme="minorEastAsia" w:hAnsi="Times New Roman" w:cs="Times New Roman"/>
                      <w:kern w:val="24"/>
                    </w:rPr>
                  </w:pPr>
                  <w:r w:rsidRPr="006B21B7">
                    <w:rPr>
                      <w:rFonts w:ascii="Times New Roman" w:eastAsiaTheme="minorEastAsia" w:hAnsi="Times New Roman" w:cs="Times New Roman"/>
                      <w:kern w:val="24"/>
                    </w:rPr>
                    <w:t>158</w:t>
                  </w:r>
                </w:p>
              </w:tc>
            </w:tr>
          </w:tbl>
          <w:p w14:paraId="66C4110F" w14:textId="77777777" w:rsidR="0051606E" w:rsidRPr="006B21B7" w:rsidRDefault="0051606E" w:rsidP="006B21B7">
            <w:pPr>
              <w:spacing w:after="0" w:line="240" w:lineRule="auto"/>
              <w:rPr>
                <w:rFonts w:ascii="Times New Roman" w:hAnsi="Times New Roman" w:cs="Times New Roman"/>
              </w:rPr>
            </w:pPr>
          </w:p>
        </w:tc>
        <w:tc>
          <w:tcPr>
            <w:tcW w:w="632" w:type="dxa"/>
          </w:tcPr>
          <w:p w14:paraId="0ACF5A5F" w14:textId="77777777" w:rsidR="0051606E" w:rsidRPr="006B21B7" w:rsidRDefault="0051606E" w:rsidP="006B21B7">
            <w:pPr>
              <w:spacing w:after="0" w:line="240" w:lineRule="auto"/>
              <w:rPr>
                <w:rFonts w:ascii="Times New Roman" w:hAnsi="Times New Roman" w:cs="Times New Roman"/>
              </w:rPr>
            </w:pPr>
            <w:r w:rsidRPr="006B21B7">
              <w:rPr>
                <w:rFonts w:ascii="Times New Roman" w:hAnsi="Times New Roman" w:cs="Times New Roman"/>
              </w:rPr>
              <w:t>10M</w:t>
            </w:r>
          </w:p>
        </w:tc>
        <w:tc>
          <w:tcPr>
            <w:tcW w:w="844" w:type="dxa"/>
          </w:tcPr>
          <w:p w14:paraId="4FCAB3E5" w14:textId="2C673A16"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CO-</w:t>
            </w:r>
            <w:r w:rsidR="0051606E" w:rsidRPr="006B21B7">
              <w:rPr>
                <w:rFonts w:ascii="Times New Roman" w:hAnsi="Times New Roman" w:cs="Times New Roman"/>
              </w:rPr>
              <w:t>5</w:t>
            </w:r>
          </w:p>
        </w:tc>
        <w:tc>
          <w:tcPr>
            <w:tcW w:w="709" w:type="dxa"/>
          </w:tcPr>
          <w:p w14:paraId="2E6439AD" w14:textId="05734FC0" w:rsidR="0051606E" w:rsidRPr="006B21B7" w:rsidRDefault="006B21B7" w:rsidP="006B21B7">
            <w:pPr>
              <w:spacing w:after="0" w:line="240" w:lineRule="auto"/>
              <w:rPr>
                <w:rFonts w:ascii="Times New Roman" w:hAnsi="Times New Roman" w:cs="Times New Roman"/>
              </w:rPr>
            </w:pPr>
            <w:r>
              <w:rPr>
                <w:rFonts w:ascii="Times New Roman" w:hAnsi="Times New Roman" w:cs="Times New Roman"/>
              </w:rPr>
              <w:t>BL-</w:t>
            </w:r>
            <w:r w:rsidR="0051606E" w:rsidRPr="006B21B7">
              <w:rPr>
                <w:rFonts w:ascii="Times New Roman" w:hAnsi="Times New Roman" w:cs="Times New Roman"/>
              </w:rPr>
              <w:t>3</w:t>
            </w:r>
          </w:p>
        </w:tc>
      </w:tr>
    </w:tbl>
    <w:p w14:paraId="381BE5C9" w14:textId="77777777" w:rsidR="0051606E" w:rsidRDefault="0051606E" w:rsidP="006B21B7">
      <w:pPr>
        <w:spacing w:after="0" w:line="240" w:lineRule="auto"/>
        <w:rPr>
          <w:rFonts w:ascii="Times New Roman" w:hAnsi="Times New Roman" w:cs="Times New Roman"/>
          <w:bCs/>
          <w:i/>
          <w:iCs/>
          <w:lang w:eastAsia="en-IN"/>
        </w:rPr>
      </w:pPr>
    </w:p>
    <w:p w14:paraId="67C62178" w14:textId="77777777" w:rsidR="006B21B7" w:rsidRDefault="006B21B7" w:rsidP="006B21B7">
      <w:pPr>
        <w:spacing w:after="0" w:line="240" w:lineRule="auto"/>
        <w:rPr>
          <w:rFonts w:ascii="Times New Roman" w:hAnsi="Times New Roman" w:cs="Times New Roman"/>
          <w:bCs/>
          <w:i/>
          <w:iCs/>
          <w:lang w:eastAsia="en-IN"/>
        </w:rPr>
      </w:pPr>
    </w:p>
    <w:p w14:paraId="6B1D8400" w14:textId="2EB79D3B" w:rsidR="006B21B7" w:rsidRPr="006B21B7" w:rsidRDefault="006B21B7" w:rsidP="006B21B7">
      <w:pPr>
        <w:spacing w:after="0" w:line="240" w:lineRule="auto"/>
        <w:jc w:val="center"/>
        <w:rPr>
          <w:rFonts w:ascii="Times New Roman" w:hAnsi="Times New Roman" w:cs="Times New Roman"/>
          <w:bCs/>
          <w:i/>
          <w:iCs/>
          <w:lang w:eastAsia="en-IN"/>
        </w:rPr>
      </w:pPr>
      <w:r>
        <w:rPr>
          <w:rFonts w:ascii="Times New Roman" w:hAnsi="Times New Roman" w:cs="Times New Roman"/>
          <w:bCs/>
          <w:i/>
          <w:iCs/>
          <w:lang w:eastAsia="en-IN"/>
        </w:rPr>
        <w:t>***</w:t>
      </w:r>
      <w:bookmarkStart w:id="0" w:name="_GoBack"/>
      <w:bookmarkEnd w:id="0"/>
    </w:p>
    <w:sectPr w:rsidR="006B21B7" w:rsidRPr="006B21B7" w:rsidSect="006B21B7">
      <w:pgSz w:w="11906" w:h="16838"/>
      <w:pgMar w:top="568" w:right="991"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243F"/>
    <w:multiLevelType w:val="hybridMultilevel"/>
    <w:tmpl w:val="C24A04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A02"/>
    <w:multiLevelType w:val="hybridMultilevel"/>
    <w:tmpl w:val="D0422324"/>
    <w:lvl w:ilvl="0" w:tplc="A92A2A12">
      <w:start w:val="3"/>
      <w:numFmt w:val="lowerRoman"/>
      <w:lvlText w:val="(%1)"/>
      <w:lvlJc w:val="left"/>
      <w:pPr>
        <w:ind w:left="1440" w:hanging="720"/>
      </w:pPr>
      <w:rPr>
        <w:rFonts w:hint="default"/>
        <w:b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2271F38"/>
    <w:multiLevelType w:val="multilevel"/>
    <w:tmpl w:val="DFBCC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28A7725"/>
    <w:multiLevelType w:val="hybridMultilevel"/>
    <w:tmpl w:val="12A83C84"/>
    <w:lvl w:ilvl="0" w:tplc="FF74CD92">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nsid w:val="4B374444"/>
    <w:multiLevelType w:val="hybridMultilevel"/>
    <w:tmpl w:val="F5EE3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12"/>
  </w:num>
  <w:num w:numId="5">
    <w:abstractNumId w:val="7"/>
  </w:num>
  <w:num w:numId="6">
    <w:abstractNumId w:val="3"/>
  </w:num>
  <w:num w:numId="7">
    <w:abstractNumId w:val="6"/>
  </w:num>
  <w:num w:numId="8">
    <w:abstractNumId w:val="11"/>
  </w:num>
  <w:num w:numId="9">
    <w:abstractNumId w:val="0"/>
  </w:num>
  <w:num w:numId="10">
    <w:abstractNumId w:val="9"/>
  </w:num>
  <w:num w:numId="11">
    <w:abstractNumId w:val="1"/>
  </w:num>
  <w:num w:numId="12">
    <w:abstractNumId w:val="10"/>
  </w:num>
  <w:num w:numId="13">
    <w:abstractNumId w:val="2"/>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180834"/>
    <w:rsid w:val="00192F68"/>
    <w:rsid w:val="00376588"/>
    <w:rsid w:val="004550CB"/>
    <w:rsid w:val="00455ED2"/>
    <w:rsid w:val="0049451B"/>
    <w:rsid w:val="004D5BAE"/>
    <w:rsid w:val="0051606E"/>
    <w:rsid w:val="00605F7A"/>
    <w:rsid w:val="00632694"/>
    <w:rsid w:val="0068787E"/>
    <w:rsid w:val="006B21B7"/>
    <w:rsid w:val="007A60A3"/>
    <w:rsid w:val="007B2D94"/>
    <w:rsid w:val="00823BBF"/>
    <w:rsid w:val="00893F1C"/>
    <w:rsid w:val="00963611"/>
    <w:rsid w:val="009B6F7B"/>
    <w:rsid w:val="009E7D74"/>
    <w:rsid w:val="009F2A13"/>
    <w:rsid w:val="00BE12C1"/>
    <w:rsid w:val="00C16081"/>
    <w:rsid w:val="00D16987"/>
    <w:rsid w:val="00D30706"/>
    <w:rsid w:val="00D4021F"/>
    <w:rsid w:val="00D46E45"/>
    <w:rsid w:val="00D8719B"/>
    <w:rsid w:val="00E33D35"/>
    <w:rsid w:val="00E42A53"/>
    <w:rsid w:val="00E51258"/>
    <w:rsid w:val="00F15754"/>
    <w:rsid w:val="00F71A3D"/>
    <w:rsid w:val="00FF59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6588"/>
    <w:rPr>
      <w:color w:val="808080"/>
    </w:rPr>
  </w:style>
  <w:style w:type="character" w:customStyle="1" w:styleId="katex-mathml">
    <w:name w:val="katex-mathml"/>
    <w:basedOn w:val="DefaultParagraphFont"/>
    <w:rsid w:val="0051606E"/>
  </w:style>
  <w:style w:type="paragraph" w:styleId="BalloonText">
    <w:name w:val="Balloon Text"/>
    <w:basedOn w:val="Normal"/>
    <w:link w:val="BalloonTextChar"/>
    <w:uiPriority w:val="99"/>
    <w:semiHidden/>
    <w:unhideWhenUsed/>
    <w:rsid w:val="00BE1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2C1"/>
    <w:rPr>
      <w:rFonts w:ascii="Tahoma" w:eastAsiaTheme="minorEastAsi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6588"/>
    <w:rPr>
      <w:color w:val="808080"/>
    </w:rPr>
  </w:style>
  <w:style w:type="character" w:customStyle="1" w:styleId="katex-mathml">
    <w:name w:val="katex-mathml"/>
    <w:basedOn w:val="DefaultParagraphFont"/>
    <w:rsid w:val="0051606E"/>
  </w:style>
  <w:style w:type="paragraph" w:styleId="BalloonText">
    <w:name w:val="Balloon Text"/>
    <w:basedOn w:val="Normal"/>
    <w:link w:val="BalloonTextChar"/>
    <w:uiPriority w:val="99"/>
    <w:semiHidden/>
    <w:unhideWhenUsed/>
    <w:rsid w:val="00BE1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2C1"/>
    <w:rPr>
      <w:rFonts w:ascii="Tahoma" w:eastAsiaTheme="minorEastAsi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087274">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 w:id="189977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EABA9-A305-486C-9994-FE520C14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34</cp:revision>
  <cp:lastPrinted>2024-07-17T03:38:00Z</cp:lastPrinted>
  <dcterms:created xsi:type="dcterms:W3CDTF">2023-03-23T04:54:00Z</dcterms:created>
  <dcterms:modified xsi:type="dcterms:W3CDTF">2024-07-17T03:39:00Z</dcterms:modified>
</cp:coreProperties>
</file>